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E3" w:rsidRDefault="000558B6">
      <w:pPr>
        <w:spacing w:line="276" w:lineRule="auto"/>
        <w:jc w:val="both"/>
        <w:rPr>
          <w:rFonts w:ascii="Arial" w:hAnsi="Arial" w:cs="Arial"/>
          <w:b/>
        </w:rPr>
      </w:pPr>
      <w:bookmarkStart w:id="0" w:name="_GoBack"/>
      <w:bookmarkEnd w:id="0"/>
      <w:r>
        <w:rPr>
          <w:rFonts w:ascii="Arial" w:hAnsi="Arial" w:cs="Arial"/>
          <w:b/>
        </w:rPr>
        <w:t>ACUERDO POR EL QUE SE ESTABLECE LA CONSTITUCIÓN, INTEGRACIÓN Y FUNCIONAMIENTO DE LA COMISIÓN INTERSECRETARIAL DE PLANEACIÓN PARA LA INVERSIÓN Y SEGUIMIENTO DEL GASTO PÚBLICO DEL ESTADO DE OAXACA, CON FUNDAMENTO EN LOS ARTÍCULOS 1, 2 y 82 DE LA CONSTITUCIÓN POLÍTICA DEL ESTADO LIBRE Y SOBERANO DE OAXACA, 1, 2, 3, 8, 12, 14, 16, 27 FRACCIONES IV, XII, XIII Y XIV,  37 FRACCIONES II, III, V, VII, IX, X, XV, XVI,  XX Y XXII, 45 FRACCIONES I, II, III, IV, VI, VII, XV, XVII Y LIX, 46, FRACCIONES I, XVII, XIX, XXI, XXIV, XXV, XXVII Y XLV, 47 FRACCIONES I, II, VI, Y XXXIV, 49 BIS FRACCIONES V, VII, XVI, XVIII, XIX, XX Y XXV, DE LA LEY ORGÁNICA DEL PODER EJECUTIVO DEL ESTADO DE OAXACA; Y</w:t>
      </w:r>
    </w:p>
    <w:p w:rsidR="00023CE3" w:rsidRDefault="000558B6">
      <w:pPr>
        <w:jc w:val="center"/>
        <w:rPr>
          <w:rFonts w:ascii="Arial" w:hAnsi="Arial" w:cs="Arial"/>
          <w:b/>
        </w:rPr>
      </w:pPr>
      <w:r>
        <w:rPr>
          <w:rFonts w:ascii="Arial" w:hAnsi="Arial" w:cs="Arial"/>
          <w:b/>
        </w:rPr>
        <w:t>C O N S I D E R A N D O</w:t>
      </w:r>
    </w:p>
    <w:p w:rsidR="00023CE3" w:rsidRDefault="000558B6">
      <w:pPr>
        <w:spacing w:line="276" w:lineRule="auto"/>
        <w:jc w:val="both"/>
        <w:rPr>
          <w:rFonts w:ascii="Arial" w:hAnsi="Arial" w:cs="Arial"/>
        </w:rPr>
      </w:pPr>
      <w:r>
        <w:rPr>
          <w:rFonts w:ascii="Arial" w:hAnsi="Arial" w:cs="Arial"/>
          <w:b/>
        </w:rPr>
        <w:t>PRIMERO.</w:t>
      </w:r>
      <w:r>
        <w:rPr>
          <w:rFonts w:ascii="Arial" w:hAnsi="Arial" w:cs="Arial"/>
        </w:rPr>
        <w:t xml:space="preserve"> Que el Plan Estatal de Desarrollo 2016-2022 (PED) en el Eje II: Oaxaca Moderno y Transparente, Desarrollo de un Gobierno enfocado a resultados, cercano, eficiente y transparente, establece la importancia de modernizar las estructuras que conforman la Administración Pública Estatal en términos de los artículos 1 y 3 de la Ley Orgánica del Poder Ejecutivo del Estado de Oaxaca, a fin de contar con un aparato administrativo efectivo, moderno y profesional que genere cambios profundos y responda de manera eficiente a las necesidades de la población, a través de sinergias positivas enfocadas a resultados y fortalecer la cultura del servicio público.</w:t>
      </w:r>
    </w:p>
    <w:p w:rsidR="00023CE3" w:rsidRDefault="000558B6">
      <w:pPr>
        <w:spacing w:line="276" w:lineRule="auto"/>
        <w:jc w:val="both"/>
        <w:rPr>
          <w:rFonts w:ascii="Arial" w:hAnsi="Arial" w:cs="Arial"/>
        </w:rPr>
      </w:pPr>
      <w:r>
        <w:rPr>
          <w:rFonts w:ascii="Arial" w:hAnsi="Arial" w:cs="Arial"/>
          <w:b/>
        </w:rPr>
        <w:t>SEGUNDO.</w:t>
      </w:r>
      <w:r>
        <w:rPr>
          <w:rFonts w:ascii="Arial" w:hAnsi="Arial" w:cs="Arial"/>
        </w:rPr>
        <w:t xml:space="preserve"> Que para lograr la consolidación de una administración pública moderna y eficiente, la Ley Orgánica del Poder Ejecutivo del Estado de Oaxaca dispone en sus artículos 8 y 14, la obligación de establecer mecanismos de coordinación y colaboración institucional para el desempeño de sus funciones en materia de planeación, programación y ejercicio de los recursos públicos, bajo un enfoque integral que conduzcan al logro de los objetivos comunes y estratégicos. </w:t>
      </w:r>
    </w:p>
    <w:p w:rsidR="00023CE3" w:rsidRDefault="000558B6">
      <w:pPr>
        <w:spacing w:line="276" w:lineRule="auto"/>
        <w:jc w:val="both"/>
        <w:rPr>
          <w:rFonts w:ascii="Arial" w:hAnsi="Arial" w:cs="Arial"/>
        </w:rPr>
      </w:pPr>
      <w:r>
        <w:rPr>
          <w:rFonts w:ascii="Arial" w:hAnsi="Arial" w:cs="Arial"/>
          <w:b/>
        </w:rPr>
        <w:t>TERCERO.</w:t>
      </w:r>
      <w:r>
        <w:rPr>
          <w:rFonts w:ascii="Arial" w:hAnsi="Arial" w:cs="Arial"/>
        </w:rPr>
        <w:t xml:space="preserve"> Que en términos de los artículos 3 párrafo primero; 4, 7 y 8 de la Ley Estatal de Planeación, la planeación es una función permanente del Gobierno y resulta premisa fundamental para fijar objetivos y metas de desempeño estatal de corto, mediano y largo plazo y promover, el ejercicio eficiente de los recursos destinados al gasto de operación, inversión y financiamiento. </w:t>
      </w:r>
    </w:p>
    <w:p w:rsidR="00023CE3" w:rsidRDefault="000558B6">
      <w:pPr>
        <w:spacing w:line="276" w:lineRule="auto"/>
        <w:jc w:val="both"/>
        <w:rPr>
          <w:rFonts w:ascii="Arial" w:hAnsi="Arial" w:cs="Arial"/>
        </w:rPr>
      </w:pPr>
      <w:r>
        <w:rPr>
          <w:rFonts w:ascii="Arial" w:hAnsi="Arial" w:cs="Arial"/>
        </w:rPr>
        <w:t xml:space="preserve">En este sentido, resulta relevante la ejecución coordinada y transversal de las Dependencias y Entidades de la Administración Pública Estatal, a través de una estrategia integral que promueva el desarrollo en la cual la planeación para la inversión, la asignación de recursos presupuestales, así como el seguimiento al ejercicio del gasto público del Estado, se realice de manera alineada bajo los criterios de eficiencia, eficacia, racionalidad, transparencia control y rendición de cuentas. </w:t>
      </w:r>
    </w:p>
    <w:p w:rsidR="00023CE3" w:rsidRDefault="000558B6">
      <w:pPr>
        <w:spacing w:line="276" w:lineRule="auto"/>
        <w:jc w:val="both"/>
        <w:rPr>
          <w:rFonts w:ascii="Arial" w:hAnsi="Arial" w:cs="Arial"/>
        </w:rPr>
      </w:pPr>
      <w:r>
        <w:rPr>
          <w:rFonts w:ascii="Arial" w:hAnsi="Arial" w:cs="Arial"/>
          <w:b/>
        </w:rPr>
        <w:t>CUARTO.</w:t>
      </w:r>
      <w:r>
        <w:rPr>
          <w:rFonts w:ascii="Arial" w:hAnsi="Arial" w:cs="Arial"/>
        </w:rPr>
        <w:t xml:space="preserve"> Que los titulares de la Secretaría de Finanzas; Administración; Contraloría y Transparencia Gubernamental; de las Infraestructuras y el Ordenamiento Territorial Sustentable; así como la Coordinación General del Comité Estatal de Planeación para el </w:t>
      </w:r>
      <w:r>
        <w:rPr>
          <w:rFonts w:ascii="Arial" w:hAnsi="Arial" w:cs="Arial"/>
        </w:rPr>
        <w:lastRenderedPageBreak/>
        <w:t>Desarrollo de Oaxaca, con fundamento en las facultades y atribuciones que  establecen las Leyes, Reglamentos y demás normatividad en la materia, deben participar de manera conjunta y conformar un órgano que conozca sobre el seguimiento del ejercicio de los recursos presupuestales, gasto público y planeación de la inversión pública estatal, seguimiento en su ejecución y desarrollo, nuevas iniciativas y programas, así como de aquellas acciones o medidas que se propongan implementar con la finalidad de fortalecer</w:t>
      </w:r>
      <w:r>
        <w:rPr>
          <w:rFonts w:ascii="Arial" w:eastAsia="Times New Roman" w:hAnsi="Arial" w:cs="Arial"/>
          <w:lang w:eastAsia="es-MX"/>
        </w:rPr>
        <w:t xml:space="preserve"> el ejercicio eficaz y eficiente del gasto público a través de una estrategia de planeación financiero -presupuestal que </w:t>
      </w:r>
      <w:r>
        <w:rPr>
          <w:rFonts w:ascii="Arial" w:hAnsi="Arial" w:cs="Arial"/>
        </w:rPr>
        <w:t xml:space="preserve">fortalezca los mecanismos de transparencia y rendición de cuentas. </w:t>
      </w:r>
    </w:p>
    <w:p w:rsidR="00023CE3" w:rsidRDefault="000558B6">
      <w:pPr>
        <w:spacing w:line="276" w:lineRule="auto"/>
        <w:jc w:val="both"/>
        <w:rPr>
          <w:rFonts w:ascii="Arial" w:hAnsi="Arial" w:cs="Arial"/>
          <w:b/>
        </w:rPr>
      </w:pPr>
      <w:r>
        <w:rPr>
          <w:rFonts w:ascii="Arial" w:hAnsi="Arial" w:cs="Arial"/>
        </w:rPr>
        <w:t xml:space="preserve">Por lo anteriormente expuesto, se emite el </w:t>
      </w:r>
      <w:r>
        <w:rPr>
          <w:rFonts w:ascii="Arial" w:hAnsi="Arial" w:cs="Arial"/>
          <w:b/>
        </w:rPr>
        <w:t>ACUERDO POR EL QUE SE ESTABLECE LA CONSTITUCIÓN, INTEGRACIÓN Y FUNCIONAMIENTO DE LA COMISIÓN INTERSECRETARIAL DE PLANEACIÓN PARA LA INVERSIÓN Y SEGUIMIENTO DEL GASTO PÚBLICO DEL ESTADO DE OAXACA.</w:t>
      </w:r>
    </w:p>
    <w:p w:rsidR="00023CE3" w:rsidRDefault="000558B6">
      <w:pPr>
        <w:spacing w:after="0" w:line="276" w:lineRule="auto"/>
        <w:jc w:val="center"/>
        <w:rPr>
          <w:rFonts w:ascii="Arial" w:hAnsi="Arial" w:cs="Arial"/>
          <w:b/>
        </w:rPr>
      </w:pPr>
      <w:r>
        <w:rPr>
          <w:rFonts w:ascii="Arial" w:hAnsi="Arial" w:cs="Arial"/>
          <w:b/>
        </w:rPr>
        <w:t>CAPÍTULO I</w:t>
      </w:r>
    </w:p>
    <w:p w:rsidR="00023CE3" w:rsidRDefault="000558B6">
      <w:pPr>
        <w:spacing w:after="0" w:line="276" w:lineRule="auto"/>
        <w:jc w:val="center"/>
        <w:rPr>
          <w:rFonts w:ascii="Arial" w:hAnsi="Arial" w:cs="Arial"/>
          <w:b/>
        </w:rPr>
      </w:pPr>
      <w:r>
        <w:rPr>
          <w:rFonts w:ascii="Arial" w:hAnsi="Arial" w:cs="Arial"/>
          <w:b/>
        </w:rPr>
        <w:t>OBJETO, CONSTITUCIÓN E INTEGRACIÓN DE LA</w:t>
      </w:r>
    </w:p>
    <w:p w:rsidR="00023CE3" w:rsidRDefault="000558B6">
      <w:pPr>
        <w:spacing w:after="0" w:line="276" w:lineRule="auto"/>
        <w:jc w:val="center"/>
        <w:rPr>
          <w:rFonts w:ascii="Arial" w:hAnsi="Arial" w:cs="Arial"/>
          <w:b/>
        </w:rPr>
      </w:pPr>
      <w:r>
        <w:rPr>
          <w:rFonts w:ascii="Arial" w:hAnsi="Arial" w:cs="Arial"/>
          <w:b/>
        </w:rPr>
        <w:t xml:space="preserve"> COMISIÓN INTERSECRETARIAL </w:t>
      </w:r>
    </w:p>
    <w:p w:rsidR="00023CE3" w:rsidRDefault="00023CE3">
      <w:pPr>
        <w:spacing w:after="0" w:line="276" w:lineRule="auto"/>
        <w:jc w:val="both"/>
        <w:rPr>
          <w:rFonts w:ascii="Arial" w:hAnsi="Arial" w:cs="Arial"/>
        </w:rPr>
      </w:pPr>
    </w:p>
    <w:p w:rsidR="00023CE3" w:rsidRDefault="000558B6">
      <w:pPr>
        <w:spacing w:line="276" w:lineRule="auto"/>
        <w:jc w:val="both"/>
        <w:rPr>
          <w:rFonts w:ascii="Arial" w:hAnsi="Arial" w:cs="Arial"/>
        </w:rPr>
      </w:pPr>
      <w:r>
        <w:rPr>
          <w:rFonts w:ascii="Arial" w:hAnsi="Arial" w:cs="Arial"/>
          <w:b/>
        </w:rPr>
        <w:t>Artículo 1.</w:t>
      </w:r>
      <w:r>
        <w:rPr>
          <w:rFonts w:ascii="Arial" w:hAnsi="Arial" w:cs="Arial"/>
        </w:rPr>
        <w:t xml:space="preserve"> El presente Acuerdo tiene como objeto establecer la constitución, integración y funcionamiento de la Comisión Intersecretarial que se crea como grupo consultivo para el análisis en materia de planeación de la inversión, nuevas iniciativas y programas, así como el seguimiento de los recursos presupuestales y al ejercicio del gasto público.</w:t>
      </w:r>
    </w:p>
    <w:p w:rsidR="00023CE3" w:rsidRDefault="000558B6">
      <w:pPr>
        <w:spacing w:line="276" w:lineRule="auto"/>
        <w:jc w:val="both"/>
        <w:rPr>
          <w:rFonts w:ascii="Arial" w:hAnsi="Arial" w:cs="Arial"/>
        </w:rPr>
      </w:pPr>
      <w:r>
        <w:rPr>
          <w:rFonts w:ascii="Arial" w:hAnsi="Arial" w:cs="Arial"/>
          <w:b/>
        </w:rPr>
        <w:t xml:space="preserve">Artículo 2. </w:t>
      </w:r>
      <w:r>
        <w:rPr>
          <w:rFonts w:ascii="Arial" w:hAnsi="Arial" w:cs="Arial"/>
        </w:rPr>
        <w:t xml:space="preserve">La Comisión estará integrada por los Titulares de las siguientes Dependencias, quienes fungirán como Vocales:   </w:t>
      </w:r>
    </w:p>
    <w:p w:rsidR="00023CE3" w:rsidRDefault="000558B6">
      <w:pPr>
        <w:pStyle w:val="Prrafodelista"/>
        <w:numPr>
          <w:ilvl w:val="0"/>
          <w:numId w:val="11"/>
        </w:numPr>
        <w:spacing w:line="276" w:lineRule="auto"/>
        <w:jc w:val="both"/>
        <w:rPr>
          <w:rFonts w:ascii="Arial" w:hAnsi="Arial" w:cs="Arial"/>
        </w:rPr>
      </w:pPr>
      <w:r>
        <w:rPr>
          <w:rFonts w:ascii="Arial" w:hAnsi="Arial" w:cs="Arial"/>
        </w:rPr>
        <w:t xml:space="preserve">Secretaría de Finanzas quien fungirá como Vocal Presidente de la Comisión; </w:t>
      </w:r>
    </w:p>
    <w:p w:rsidR="00023CE3" w:rsidRDefault="000558B6">
      <w:pPr>
        <w:pStyle w:val="Prrafodelista"/>
        <w:numPr>
          <w:ilvl w:val="0"/>
          <w:numId w:val="11"/>
        </w:numPr>
        <w:spacing w:line="276" w:lineRule="auto"/>
        <w:jc w:val="both"/>
        <w:rPr>
          <w:rFonts w:ascii="Arial" w:hAnsi="Arial" w:cs="Arial"/>
        </w:rPr>
      </w:pPr>
      <w:r>
        <w:rPr>
          <w:rFonts w:ascii="Arial" w:hAnsi="Arial" w:cs="Arial"/>
        </w:rPr>
        <w:t>Secretaría de Administración;</w:t>
      </w:r>
    </w:p>
    <w:p w:rsidR="00023CE3" w:rsidRDefault="000558B6">
      <w:pPr>
        <w:pStyle w:val="Prrafodelista"/>
        <w:numPr>
          <w:ilvl w:val="0"/>
          <w:numId w:val="11"/>
        </w:numPr>
        <w:spacing w:line="276" w:lineRule="auto"/>
        <w:jc w:val="both"/>
        <w:rPr>
          <w:rFonts w:ascii="Arial" w:hAnsi="Arial" w:cs="Arial"/>
        </w:rPr>
      </w:pPr>
      <w:r>
        <w:rPr>
          <w:rFonts w:ascii="Arial" w:hAnsi="Arial" w:cs="Arial"/>
        </w:rPr>
        <w:t xml:space="preserve">Secretaría de la Contraloría y Transparencia Gubernamental; </w:t>
      </w:r>
    </w:p>
    <w:p w:rsidR="00023CE3" w:rsidRDefault="000558B6">
      <w:pPr>
        <w:pStyle w:val="Prrafodelista"/>
        <w:numPr>
          <w:ilvl w:val="0"/>
          <w:numId w:val="11"/>
        </w:numPr>
        <w:spacing w:line="276" w:lineRule="auto"/>
        <w:jc w:val="both"/>
        <w:rPr>
          <w:rFonts w:ascii="Arial" w:hAnsi="Arial" w:cs="Arial"/>
        </w:rPr>
      </w:pPr>
      <w:r>
        <w:rPr>
          <w:rFonts w:ascii="Arial" w:hAnsi="Arial" w:cs="Arial"/>
        </w:rPr>
        <w:t>Secretaría de las Infraestructuras y el Ordenamiento Territorial Sustentable;</w:t>
      </w:r>
    </w:p>
    <w:p w:rsidR="00023CE3" w:rsidRDefault="000558B6">
      <w:pPr>
        <w:pStyle w:val="Prrafodelista"/>
        <w:numPr>
          <w:ilvl w:val="0"/>
          <w:numId w:val="11"/>
        </w:numPr>
        <w:spacing w:line="276" w:lineRule="auto"/>
        <w:jc w:val="both"/>
        <w:rPr>
          <w:rFonts w:ascii="Arial" w:hAnsi="Arial" w:cs="Arial"/>
        </w:rPr>
      </w:pPr>
      <w:r>
        <w:rPr>
          <w:rFonts w:ascii="Arial" w:hAnsi="Arial" w:cs="Arial"/>
        </w:rPr>
        <w:t xml:space="preserve">Coordinación General del Comité Estatal de Planeación para el Desarrollo de Oaxaca (COPLADE), y </w:t>
      </w:r>
    </w:p>
    <w:p w:rsidR="00023CE3" w:rsidRDefault="000558B6">
      <w:pPr>
        <w:pStyle w:val="Prrafodelista"/>
        <w:numPr>
          <w:ilvl w:val="0"/>
          <w:numId w:val="11"/>
        </w:numPr>
        <w:spacing w:line="276" w:lineRule="auto"/>
        <w:jc w:val="both"/>
        <w:rPr>
          <w:rFonts w:ascii="Arial" w:hAnsi="Arial" w:cs="Arial"/>
        </w:rPr>
      </w:pPr>
      <w:r>
        <w:rPr>
          <w:rFonts w:ascii="Arial" w:hAnsi="Arial" w:cs="Arial"/>
        </w:rPr>
        <w:t xml:space="preserve">Secretario Ejecutivo, que será el Subsecretario de Egresos, Contabilidad y Tesorería de la Secretaría de Finanzas. </w:t>
      </w:r>
    </w:p>
    <w:p w:rsidR="00023CE3" w:rsidRDefault="000558B6">
      <w:pPr>
        <w:spacing w:line="276" w:lineRule="auto"/>
        <w:jc w:val="both"/>
        <w:rPr>
          <w:rFonts w:ascii="Arial" w:hAnsi="Arial" w:cs="Arial"/>
        </w:rPr>
      </w:pPr>
      <w:r>
        <w:rPr>
          <w:rFonts w:ascii="Arial" w:hAnsi="Arial" w:cs="Arial"/>
          <w:b/>
        </w:rPr>
        <w:t>Artículo 3.</w:t>
      </w:r>
      <w:r>
        <w:rPr>
          <w:rFonts w:ascii="Arial" w:hAnsi="Arial" w:cs="Arial"/>
        </w:rPr>
        <w:t xml:space="preserve"> La Comisión para el cumplimiento de sus funciones y trámite de los asuntos que le competen se auxiliará de: </w:t>
      </w:r>
    </w:p>
    <w:p w:rsidR="00023CE3" w:rsidRDefault="000558B6">
      <w:pPr>
        <w:pStyle w:val="Prrafodelista"/>
        <w:numPr>
          <w:ilvl w:val="0"/>
          <w:numId w:val="23"/>
        </w:numPr>
        <w:spacing w:line="276" w:lineRule="auto"/>
        <w:jc w:val="both"/>
        <w:rPr>
          <w:rFonts w:ascii="Arial" w:hAnsi="Arial" w:cs="Arial"/>
        </w:rPr>
      </w:pPr>
      <w:r>
        <w:rPr>
          <w:rFonts w:ascii="Arial" w:hAnsi="Arial" w:cs="Arial"/>
        </w:rPr>
        <w:t xml:space="preserve">El Secretario Técnico; quien será el Subsecretario de Planeación y Seguimiento de la Inversión de la Secretaría de Finanzas: </w:t>
      </w:r>
    </w:p>
    <w:p w:rsidR="00023CE3" w:rsidRDefault="000558B6">
      <w:pPr>
        <w:pStyle w:val="Prrafodelista"/>
        <w:numPr>
          <w:ilvl w:val="0"/>
          <w:numId w:val="23"/>
        </w:numPr>
        <w:spacing w:line="276" w:lineRule="auto"/>
        <w:jc w:val="both"/>
        <w:rPr>
          <w:rFonts w:ascii="Arial" w:hAnsi="Arial" w:cs="Arial"/>
          <w:b/>
        </w:rPr>
      </w:pPr>
      <w:r>
        <w:rPr>
          <w:rFonts w:ascii="Arial" w:hAnsi="Arial" w:cs="Arial"/>
        </w:rPr>
        <w:t xml:space="preserve">La Subcomisión de Seguimiento del Gasto Público; </w:t>
      </w:r>
    </w:p>
    <w:p w:rsidR="00023CE3" w:rsidRDefault="000558B6">
      <w:pPr>
        <w:pStyle w:val="Prrafodelista"/>
        <w:numPr>
          <w:ilvl w:val="0"/>
          <w:numId w:val="23"/>
        </w:numPr>
        <w:spacing w:line="276" w:lineRule="auto"/>
        <w:jc w:val="both"/>
        <w:rPr>
          <w:rFonts w:ascii="Arial" w:hAnsi="Arial" w:cs="Arial"/>
          <w:b/>
        </w:rPr>
      </w:pPr>
      <w:r>
        <w:rPr>
          <w:rFonts w:ascii="Arial" w:hAnsi="Arial" w:cs="Arial"/>
        </w:rPr>
        <w:t xml:space="preserve">La Subcomisión de Planeación y Seguimiento de la Inversión, y </w:t>
      </w:r>
    </w:p>
    <w:p w:rsidR="00023CE3" w:rsidRDefault="000558B6">
      <w:pPr>
        <w:pStyle w:val="Prrafodelista"/>
        <w:numPr>
          <w:ilvl w:val="0"/>
          <w:numId w:val="23"/>
        </w:numPr>
        <w:spacing w:line="276" w:lineRule="auto"/>
        <w:jc w:val="both"/>
        <w:rPr>
          <w:rFonts w:ascii="Arial" w:hAnsi="Arial" w:cs="Arial"/>
          <w:b/>
        </w:rPr>
      </w:pPr>
      <w:r>
        <w:rPr>
          <w:rFonts w:ascii="Arial" w:hAnsi="Arial" w:cs="Arial"/>
        </w:rPr>
        <w:t xml:space="preserve">La Subcomisión de Nuevas Iniciativas y Programas. </w:t>
      </w:r>
    </w:p>
    <w:p w:rsidR="00023CE3" w:rsidRDefault="000558B6">
      <w:pPr>
        <w:spacing w:line="276" w:lineRule="auto"/>
        <w:jc w:val="both"/>
        <w:rPr>
          <w:rFonts w:ascii="Arial" w:hAnsi="Arial" w:cs="Arial"/>
        </w:rPr>
      </w:pPr>
      <w:r>
        <w:rPr>
          <w:rFonts w:ascii="Arial" w:hAnsi="Arial" w:cs="Arial"/>
        </w:rPr>
        <w:lastRenderedPageBreak/>
        <w:t xml:space="preserve">El Secretario Técnico desempeñará su cargo de manera honorífica y asistirá a las sesiones de la Comisión con derecho a voz, pero sin voto. </w:t>
      </w:r>
    </w:p>
    <w:p w:rsidR="00023CE3" w:rsidRDefault="000558B6">
      <w:pPr>
        <w:spacing w:line="276" w:lineRule="auto"/>
        <w:jc w:val="both"/>
        <w:rPr>
          <w:rFonts w:ascii="Arial" w:hAnsi="Arial" w:cs="Arial"/>
        </w:rPr>
      </w:pPr>
      <w:r>
        <w:rPr>
          <w:rFonts w:ascii="Arial" w:hAnsi="Arial" w:cs="Arial"/>
          <w:b/>
        </w:rPr>
        <w:t>Artículo 4.</w:t>
      </w:r>
      <w:r>
        <w:rPr>
          <w:rFonts w:ascii="Arial" w:hAnsi="Arial" w:cs="Arial"/>
        </w:rPr>
        <w:t xml:space="preserve">  Los servidores públicos a que se </w:t>
      </w:r>
      <w:r w:rsidR="001F4985">
        <w:rPr>
          <w:rFonts w:ascii="Arial" w:hAnsi="Arial" w:cs="Arial"/>
        </w:rPr>
        <w:t>refieren las fracciones II a VI</w:t>
      </w:r>
      <w:r>
        <w:rPr>
          <w:rFonts w:ascii="Arial" w:hAnsi="Arial" w:cs="Arial"/>
        </w:rPr>
        <w:t xml:space="preserve"> del artículo 2 de este Acuerdo, fungirán como vocales permanentes de la Comisión, desempeñarán sus cargos de manera honorífica y participarán en las sesiones con voz y voto. </w:t>
      </w:r>
    </w:p>
    <w:p w:rsidR="00023CE3" w:rsidRDefault="000558B6">
      <w:pPr>
        <w:spacing w:line="276" w:lineRule="auto"/>
        <w:jc w:val="both"/>
        <w:rPr>
          <w:rFonts w:ascii="Arial" w:hAnsi="Arial" w:cs="Arial"/>
        </w:rPr>
      </w:pPr>
      <w:r>
        <w:rPr>
          <w:rFonts w:ascii="Arial" w:hAnsi="Arial" w:cs="Arial"/>
        </w:rPr>
        <w:t xml:space="preserve">Para el adecuado funcionamiento de la Comisión, los vocales podrán designar un Suplente, el cual no podrá tener nivel inferior a subsecretario o su equivalente y tendrá las mismas funciones que el vocal propietario. La designación, deberá realizarse mediante oficio dirigido al Presidente de la Comisión y será registrado por conducto del Secretario Técnico, el cual llevará el registro y la actualización de las designaciones correspondientes. </w:t>
      </w:r>
    </w:p>
    <w:p w:rsidR="00023CE3" w:rsidRDefault="000558B6">
      <w:pPr>
        <w:spacing w:line="276" w:lineRule="auto"/>
        <w:jc w:val="both"/>
        <w:rPr>
          <w:rFonts w:ascii="Arial" w:hAnsi="Arial" w:cs="Arial"/>
        </w:rPr>
      </w:pPr>
      <w:r>
        <w:rPr>
          <w:rFonts w:ascii="Arial" w:hAnsi="Arial" w:cs="Arial"/>
          <w:b/>
        </w:rPr>
        <w:t xml:space="preserve">Artículo 5. </w:t>
      </w:r>
      <w:r>
        <w:rPr>
          <w:rFonts w:ascii="Arial" w:hAnsi="Arial" w:cs="Arial"/>
        </w:rPr>
        <w:t xml:space="preserve">La Comisión para el cumplimiento de sus funciones además de las Subcomisiones establecidas en el Artículo 3º podrá establecer de manera temporal o permanentes aquellas que considere necesarias para la atención de temas específicos. </w:t>
      </w:r>
    </w:p>
    <w:p w:rsidR="00023CE3" w:rsidRDefault="000558B6">
      <w:pPr>
        <w:spacing w:line="276" w:lineRule="auto"/>
        <w:jc w:val="both"/>
        <w:rPr>
          <w:rFonts w:ascii="Arial" w:hAnsi="Arial" w:cs="Arial"/>
        </w:rPr>
      </w:pPr>
      <w:r>
        <w:rPr>
          <w:rFonts w:ascii="Arial" w:hAnsi="Arial" w:cs="Arial"/>
        </w:rPr>
        <w:t xml:space="preserve">La interpretación de las presentes disposiciones corresponde a la Secretaría de Finanzas. </w:t>
      </w:r>
    </w:p>
    <w:p w:rsidR="00023CE3" w:rsidRDefault="000558B6">
      <w:pPr>
        <w:spacing w:line="276" w:lineRule="auto"/>
        <w:jc w:val="both"/>
        <w:rPr>
          <w:rFonts w:ascii="Arial" w:hAnsi="Arial" w:cs="Arial"/>
        </w:rPr>
      </w:pPr>
      <w:r>
        <w:rPr>
          <w:rFonts w:ascii="Arial" w:hAnsi="Arial" w:cs="Arial"/>
          <w:b/>
        </w:rPr>
        <w:t xml:space="preserve">Artículo 6. </w:t>
      </w:r>
      <w:r>
        <w:rPr>
          <w:rFonts w:ascii="Arial" w:hAnsi="Arial" w:cs="Arial"/>
        </w:rPr>
        <w:t xml:space="preserve"> Para efecto del presente Acuerdo, se entenderá por:</w:t>
      </w:r>
    </w:p>
    <w:p w:rsidR="00023CE3" w:rsidRDefault="000558B6">
      <w:pPr>
        <w:pStyle w:val="Prrafodelista"/>
        <w:numPr>
          <w:ilvl w:val="0"/>
          <w:numId w:val="34"/>
        </w:numPr>
        <w:spacing w:line="276" w:lineRule="auto"/>
        <w:jc w:val="both"/>
        <w:rPr>
          <w:rFonts w:ascii="Arial" w:hAnsi="Arial" w:cs="Arial"/>
        </w:rPr>
      </w:pPr>
      <w:r>
        <w:rPr>
          <w:rFonts w:ascii="Arial" w:hAnsi="Arial" w:cs="Arial"/>
          <w:b/>
        </w:rPr>
        <w:t>Áreas administrativas:</w:t>
      </w:r>
      <w:r>
        <w:rPr>
          <w:rFonts w:ascii="Arial" w:hAnsi="Arial" w:cs="Arial"/>
        </w:rPr>
        <w:t xml:space="preserve"> Administración Pública Centralizada, Administración Pública Paraestatal y Órganos Auxiliares;</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 xml:space="preserve">Comisión: </w:t>
      </w:r>
      <w:r>
        <w:rPr>
          <w:rFonts w:ascii="Arial" w:hAnsi="Arial" w:cs="Arial"/>
        </w:rPr>
        <w:t>La Comisión Intersecretarial de Planeación para la Inversión y Seguimiento del Gasto Público del Estado de Oaxaca;</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Eficacia en la aplicación del gasto público</w:t>
      </w:r>
      <w:r>
        <w:rPr>
          <w:rFonts w:ascii="Arial" w:hAnsi="Arial" w:cs="Arial"/>
        </w:rPr>
        <w:t xml:space="preserve">: Lograr en el ejercicio fiscal los objetivos y las metas programadas; </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Eficiencia en el ejercicio del gasto público</w:t>
      </w:r>
      <w:r>
        <w:rPr>
          <w:rFonts w:ascii="Arial" w:hAnsi="Arial" w:cs="Arial"/>
        </w:rPr>
        <w:t>: El ejercicio del Presupuesto de Egresos en tiempo y forma;</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 xml:space="preserve">Ejecutores del gasto: </w:t>
      </w:r>
      <w:r>
        <w:rPr>
          <w:rFonts w:ascii="Arial" w:hAnsi="Arial" w:cs="Arial"/>
        </w:rPr>
        <w:t>Dependencias y Entidades del Poder Ejecutivo que realizan las erogaciones con cargo al Presupuesto de Egresos;</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 xml:space="preserve">Expediente Técnico: </w:t>
      </w:r>
      <w:r>
        <w:rPr>
          <w:rFonts w:ascii="Arial" w:hAnsi="Arial" w:cs="Arial"/>
        </w:rPr>
        <w:t>Documento conformado por la Solicitud de apoyo y Ficha Técnica adjunto al Proyecto de conformidad con lo establecido en las Reglas de Operación de</w:t>
      </w:r>
      <w:r w:rsidR="00041C84">
        <w:rPr>
          <w:rFonts w:ascii="Arial" w:hAnsi="Arial" w:cs="Arial"/>
        </w:rPr>
        <w:t xml:space="preserve"> la Bolsa </w:t>
      </w:r>
      <w:r>
        <w:rPr>
          <w:rFonts w:ascii="Arial" w:hAnsi="Arial" w:cs="Arial"/>
        </w:rPr>
        <w:t>Concursable para la Inversión Pública;</w:t>
      </w:r>
    </w:p>
    <w:p w:rsidR="00023CE3" w:rsidRDefault="00023CE3">
      <w:pPr>
        <w:pStyle w:val="Prrafodelista"/>
        <w:rPr>
          <w:rFonts w:ascii="Arial" w:hAnsi="Arial" w:cs="Arial"/>
        </w:rPr>
      </w:pPr>
    </w:p>
    <w:p w:rsidR="00023CE3" w:rsidRDefault="00041C84">
      <w:pPr>
        <w:pStyle w:val="Prrafodelista"/>
        <w:numPr>
          <w:ilvl w:val="0"/>
          <w:numId w:val="34"/>
        </w:numPr>
        <w:spacing w:line="276" w:lineRule="auto"/>
        <w:jc w:val="both"/>
        <w:rPr>
          <w:rFonts w:ascii="Arial" w:hAnsi="Arial" w:cs="Arial"/>
        </w:rPr>
      </w:pPr>
      <w:r>
        <w:rPr>
          <w:rFonts w:ascii="Arial" w:hAnsi="Arial" w:cs="Arial"/>
          <w:b/>
        </w:rPr>
        <w:t xml:space="preserve">Bolsa </w:t>
      </w:r>
      <w:r w:rsidR="000558B6">
        <w:rPr>
          <w:rFonts w:ascii="Arial" w:hAnsi="Arial" w:cs="Arial"/>
          <w:b/>
        </w:rPr>
        <w:t>Concursable para Inversión Pública</w:t>
      </w:r>
      <w:r w:rsidR="000558B6">
        <w:rPr>
          <w:rFonts w:ascii="Arial" w:hAnsi="Arial" w:cs="Arial"/>
        </w:rPr>
        <w:t xml:space="preserve">: Recursos destinados a la ejecución de Proyectos de Inversión Pública asignados en el ejercicio fiscal correspondiente; </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lastRenderedPageBreak/>
        <w:t>Gasto Público:</w:t>
      </w:r>
      <w:r>
        <w:rPr>
          <w:rFonts w:ascii="Arial" w:hAnsi="Arial" w:cs="Arial"/>
        </w:rPr>
        <w:t xml:space="preserve">  Comprende el gasto operativo, financiamiento y de inversión; </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 xml:space="preserve">Instancia solicitante: </w:t>
      </w:r>
      <w:r w:rsidR="00041C84">
        <w:rPr>
          <w:rFonts w:ascii="Arial" w:hAnsi="Arial" w:cs="Arial"/>
        </w:rPr>
        <w:t>Á</w:t>
      </w:r>
      <w:r>
        <w:rPr>
          <w:rFonts w:ascii="Arial" w:hAnsi="Arial" w:cs="Arial"/>
        </w:rPr>
        <w:t>reas administrativas que soliciten recursos de</w:t>
      </w:r>
      <w:r w:rsidR="00041C84">
        <w:rPr>
          <w:rFonts w:ascii="Arial" w:hAnsi="Arial" w:cs="Arial"/>
        </w:rPr>
        <w:t xml:space="preserve"> </w:t>
      </w:r>
      <w:r>
        <w:rPr>
          <w:rFonts w:ascii="Arial" w:hAnsi="Arial" w:cs="Arial"/>
        </w:rPr>
        <w:t>l</w:t>
      </w:r>
      <w:r w:rsidR="00041C84">
        <w:rPr>
          <w:rFonts w:ascii="Arial" w:hAnsi="Arial" w:cs="Arial"/>
        </w:rPr>
        <w:t>a Bolsa</w:t>
      </w:r>
      <w:r>
        <w:rPr>
          <w:rFonts w:ascii="Arial" w:hAnsi="Arial" w:cs="Arial"/>
        </w:rPr>
        <w:t xml:space="preserve"> concursable para Inversión Pública para la ejecución de Proyectos; </w:t>
      </w:r>
    </w:p>
    <w:p w:rsidR="00023CE3" w:rsidRDefault="00023CE3">
      <w:pPr>
        <w:pStyle w:val="Prrafodelista"/>
        <w:rPr>
          <w:rFonts w:ascii="Arial" w:hAnsi="Arial" w:cs="Arial"/>
          <w:b/>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Inversión pública productiva</w:t>
      </w:r>
      <w:r>
        <w:rPr>
          <w:rFonts w:ascii="Arial" w:hAnsi="Arial" w:cs="Arial"/>
        </w:rPr>
        <w:t>: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23CE3" w:rsidRDefault="00023CE3">
      <w:pPr>
        <w:pStyle w:val="Prrafodelista"/>
        <w:spacing w:line="240" w:lineRule="auto"/>
        <w:ind w:left="1080"/>
        <w:jc w:val="both"/>
        <w:rPr>
          <w:rFonts w:ascii="Arial" w:hAnsi="Arial" w:cs="Arial"/>
          <w:u w:val="single"/>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Invitados:</w:t>
      </w:r>
      <w:r>
        <w:rPr>
          <w:rFonts w:ascii="Arial" w:hAnsi="Arial" w:cs="Arial"/>
        </w:rPr>
        <w:t xml:space="preserve"> Servidores públicos de las dependencias y entidades, así como representantes de los Municipios que participen con ese carácter en las sesiones de la Comisión de acuerdo con la naturaleza de los asuntos a tratar; </w:t>
      </w:r>
    </w:p>
    <w:p w:rsidR="00023CE3" w:rsidRDefault="00023CE3">
      <w:pPr>
        <w:pStyle w:val="Prrafodelista"/>
        <w:spacing w:line="276" w:lineRule="auto"/>
        <w:ind w:left="1080"/>
        <w:jc w:val="both"/>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 xml:space="preserve">Presidente de la Comisión: </w:t>
      </w:r>
      <w:r>
        <w:rPr>
          <w:rFonts w:ascii="Arial" w:hAnsi="Arial" w:cs="Arial"/>
        </w:rPr>
        <w:t>Secretario de Finanzas del Poder Ejecutivo del Estado de Oaxaca;</w:t>
      </w:r>
    </w:p>
    <w:p w:rsidR="00023CE3" w:rsidRDefault="00023CE3">
      <w:pPr>
        <w:pStyle w:val="Prrafodelista"/>
        <w:rPr>
          <w:rFonts w:ascii="Arial" w:hAnsi="Arial" w:cs="Arial"/>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Proyecto de Inversión Pública:</w:t>
      </w:r>
      <w:r>
        <w:rPr>
          <w:rFonts w:ascii="Arial" w:hAnsi="Arial" w:cs="Arial"/>
          <w:u w:val="single"/>
        </w:rPr>
        <w:t xml:space="preserve"> </w:t>
      </w:r>
      <w:r>
        <w:rPr>
          <w:rFonts w:ascii="Arial" w:hAnsi="Arial" w:cs="Arial"/>
        </w:rPr>
        <w:t xml:space="preserve">Se refiere a las definiciones establecidas en el artículo 2º de la Ley Federal de Presupuesto y Responsabilidad Hacendaria y de la Ley de Disciplina Financiera de las Entidades Federativas y los Municipios, cuando los recursos públicos son federales; y lo correlativo en la Ley Estatal de Planeación, en su artículo 2º y el artículo 132 del Reglamento de la Ley Estatal de Presupuesto y Responsabilidad Hacendaria, cuando se refiere a recursos públicos estatales; </w:t>
      </w:r>
    </w:p>
    <w:p w:rsidR="00023CE3" w:rsidRDefault="00023CE3">
      <w:pPr>
        <w:pStyle w:val="Prrafodelista"/>
        <w:rPr>
          <w:rFonts w:ascii="Arial" w:hAnsi="Arial" w:cs="Arial"/>
          <w:b/>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Secretario Ejecutivo:</w:t>
      </w:r>
      <w:r>
        <w:rPr>
          <w:rFonts w:ascii="Arial" w:hAnsi="Arial" w:cs="Arial"/>
        </w:rPr>
        <w:t xml:space="preserve"> El Secretario Ejecutivo de la Comisión Intersecretarial de Planeación para la Inversión y Seguimiento del Gasto Público, cargo que desempeñará el Subsecretario de Egresos, Contabilidad y Tesorería de la Secretaría de Finanzas, y</w:t>
      </w:r>
    </w:p>
    <w:p w:rsidR="00023CE3" w:rsidRDefault="00023CE3">
      <w:pPr>
        <w:pStyle w:val="Prrafodelista"/>
        <w:spacing w:line="240" w:lineRule="auto"/>
        <w:rPr>
          <w:rFonts w:ascii="Arial" w:hAnsi="Arial" w:cs="Arial"/>
          <w:b/>
        </w:rPr>
      </w:pPr>
    </w:p>
    <w:p w:rsidR="00023CE3" w:rsidRDefault="000558B6">
      <w:pPr>
        <w:pStyle w:val="Prrafodelista"/>
        <w:numPr>
          <w:ilvl w:val="0"/>
          <w:numId w:val="34"/>
        </w:numPr>
        <w:spacing w:line="276" w:lineRule="auto"/>
        <w:jc w:val="both"/>
        <w:rPr>
          <w:rFonts w:ascii="Arial" w:hAnsi="Arial" w:cs="Arial"/>
        </w:rPr>
      </w:pPr>
      <w:r>
        <w:rPr>
          <w:rFonts w:ascii="Arial" w:hAnsi="Arial" w:cs="Arial"/>
          <w:b/>
        </w:rPr>
        <w:t>Secretario Técnico</w:t>
      </w:r>
      <w:r>
        <w:rPr>
          <w:rFonts w:ascii="Arial" w:hAnsi="Arial" w:cs="Arial"/>
        </w:rPr>
        <w:t xml:space="preserve">: El Secretario Técnico de la Comisión quien será el Subsecretario de Planeación y Seguimiento de la Inversión de la Secretaría de Finanzas. </w:t>
      </w:r>
    </w:p>
    <w:p w:rsidR="00023CE3" w:rsidRDefault="00023CE3">
      <w:pPr>
        <w:pStyle w:val="Prrafodelista"/>
        <w:spacing w:line="276" w:lineRule="auto"/>
        <w:ind w:left="1080"/>
        <w:jc w:val="both"/>
        <w:rPr>
          <w:rFonts w:ascii="Arial" w:hAnsi="Arial" w:cs="Arial"/>
        </w:rPr>
      </w:pPr>
    </w:p>
    <w:p w:rsidR="00023CE3" w:rsidRDefault="000558B6">
      <w:pPr>
        <w:spacing w:after="0" w:line="276" w:lineRule="auto"/>
        <w:jc w:val="center"/>
        <w:rPr>
          <w:rFonts w:ascii="Arial" w:hAnsi="Arial" w:cs="Arial"/>
          <w:b/>
        </w:rPr>
      </w:pPr>
      <w:r>
        <w:rPr>
          <w:rFonts w:ascii="Arial" w:hAnsi="Arial" w:cs="Arial"/>
          <w:b/>
        </w:rPr>
        <w:t>CAPÍTULO II</w:t>
      </w:r>
    </w:p>
    <w:p w:rsidR="00023CE3" w:rsidRDefault="000558B6">
      <w:pPr>
        <w:spacing w:after="0" w:line="276" w:lineRule="auto"/>
        <w:jc w:val="center"/>
        <w:rPr>
          <w:rFonts w:ascii="Arial" w:hAnsi="Arial" w:cs="Arial"/>
          <w:b/>
        </w:rPr>
      </w:pPr>
      <w:r>
        <w:rPr>
          <w:rFonts w:ascii="Arial" w:hAnsi="Arial" w:cs="Arial"/>
          <w:b/>
        </w:rPr>
        <w:t>DE LAS FUNCIONES DE LA COMISIÓN INTERSECRETARIAL</w:t>
      </w:r>
    </w:p>
    <w:p w:rsidR="00023CE3" w:rsidRDefault="00023CE3">
      <w:pPr>
        <w:spacing w:after="0" w:line="276" w:lineRule="auto"/>
        <w:jc w:val="center"/>
        <w:rPr>
          <w:rFonts w:ascii="Arial" w:hAnsi="Arial" w:cs="Arial"/>
          <w:b/>
        </w:rPr>
      </w:pPr>
    </w:p>
    <w:p w:rsidR="00023CE3" w:rsidRDefault="000558B6">
      <w:pPr>
        <w:spacing w:line="276" w:lineRule="auto"/>
        <w:jc w:val="both"/>
        <w:rPr>
          <w:rFonts w:ascii="Arial" w:hAnsi="Arial" w:cs="Arial"/>
        </w:rPr>
      </w:pPr>
      <w:r>
        <w:rPr>
          <w:rFonts w:ascii="Arial" w:hAnsi="Arial" w:cs="Arial"/>
          <w:b/>
        </w:rPr>
        <w:t>Artículo 7.</w:t>
      </w:r>
      <w:r>
        <w:rPr>
          <w:rFonts w:ascii="Arial" w:hAnsi="Arial" w:cs="Arial"/>
        </w:rPr>
        <w:t xml:space="preserve">  La Comisión Intersecretarial, tendrá las siguientes funciones:  </w:t>
      </w:r>
    </w:p>
    <w:p w:rsidR="00023CE3" w:rsidRDefault="000558B6">
      <w:pPr>
        <w:pStyle w:val="Prrafodelista"/>
        <w:numPr>
          <w:ilvl w:val="0"/>
          <w:numId w:val="3"/>
        </w:numPr>
        <w:spacing w:after="0" w:line="276" w:lineRule="auto"/>
        <w:jc w:val="both"/>
        <w:rPr>
          <w:rFonts w:ascii="Arial" w:eastAsia="Times New Roman" w:hAnsi="Arial" w:cs="Arial"/>
          <w:lang w:eastAsia="es-MX"/>
        </w:rPr>
      </w:pPr>
      <w:r>
        <w:rPr>
          <w:rFonts w:ascii="Arial" w:eastAsia="Times New Roman" w:hAnsi="Arial" w:cs="Arial"/>
          <w:lang w:eastAsia="es-MX"/>
        </w:rPr>
        <w:t xml:space="preserve">Proponer medidas y acciones para el ejercicio eficaz y eficiente del gasto público a través de una estrategia de planeación financiero -presupuestal;  </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eastAsia="Times New Roman" w:hAnsi="Arial" w:cs="Arial"/>
          <w:lang w:eastAsia="es-MX"/>
        </w:rPr>
        <w:t>Promover acciones y mecanismos de monitoreo y control a efecto de que las ejecutoras del gasto solo</w:t>
      </w:r>
      <w:r>
        <w:rPr>
          <w:rFonts w:ascii="Arial" w:hAnsi="Arial" w:cs="Arial"/>
        </w:rPr>
        <w:t xml:space="preserve"> puedan comprometer recursos con cargo a su presupuesto, si cuentan con la suficiencia presupuestaria de conformidad con la normatividad aplicable;</w:t>
      </w:r>
    </w:p>
    <w:p w:rsidR="00023CE3" w:rsidRDefault="00023CE3">
      <w:pPr>
        <w:pStyle w:val="Prrafodelista"/>
        <w:rPr>
          <w:rFonts w:ascii="Arial" w:eastAsia="Times New Roman" w:hAnsi="Arial" w:cs="Arial"/>
          <w:lang w:eastAsia="es-MX"/>
        </w:rPr>
      </w:pPr>
    </w:p>
    <w:p w:rsidR="00023CE3" w:rsidRDefault="000558B6">
      <w:pPr>
        <w:pStyle w:val="Prrafodelista"/>
        <w:numPr>
          <w:ilvl w:val="0"/>
          <w:numId w:val="3"/>
        </w:numPr>
        <w:spacing w:after="0" w:line="276" w:lineRule="auto"/>
        <w:jc w:val="both"/>
        <w:rPr>
          <w:rFonts w:ascii="Arial" w:hAnsi="Arial" w:cs="Arial"/>
        </w:rPr>
      </w:pPr>
      <w:r>
        <w:rPr>
          <w:rFonts w:ascii="Arial" w:eastAsia="Times New Roman" w:hAnsi="Arial" w:cs="Arial"/>
          <w:lang w:eastAsia="es-MX"/>
        </w:rPr>
        <w:t xml:space="preserve">Emitir opinión, propuestas y recomendaciones relacionadas con la situación financiera- presupuestal del Estado de Oaxaca y condiciones macroeconómicas que se presenten en el entorno, que tengan incidencia en la asignación de los recursos presupuestales; </w:t>
      </w:r>
    </w:p>
    <w:p w:rsidR="00023CE3" w:rsidRDefault="00023CE3">
      <w:pPr>
        <w:pStyle w:val="Prrafodelista"/>
        <w:spacing w:line="276" w:lineRule="auto"/>
        <w:rPr>
          <w:rFonts w:ascii="Arial" w:eastAsia="Times New Roman" w:hAnsi="Arial" w:cs="Arial"/>
          <w:lang w:eastAsia="es-MX"/>
        </w:rPr>
      </w:pPr>
    </w:p>
    <w:p w:rsidR="00023CE3" w:rsidRDefault="000558B6">
      <w:pPr>
        <w:pStyle w:val="Prrafodelista"/>
        <w:numPr>
          <w:ilvl w:val="0"/>
          <w:numId w:val="3"/>
        </w:numPr>
        <w:spacing w:after="0" w:line="276" w:lineRule="auto"/>
        <w:jc w:val="both"/>
        <w:rPr>
          <w:rFonts w:ascii="Arial" w:hAnsi="Arial" w:cs="Arial"/>
        </w:rPr>
      </w:pPr>
      <w:r>
        <w:rPr>
          <w:rFonts w:ascii="Arial" w:eastAsia="Times New Roman" w:hAnsi="Arial" w:cs="Arial"/>
          <w:lang w:eastAsia="es-MX"/>
        </w:rPr>
        <w:t xml:space="preserve">Proponer estrategias y acciones preventivas y/o correctivas, para minimizar riesgos de </w:t>
      </w:r>
      <w:r>
        <w:rPr>
          <w:rFonts w:ascii="Arial" w:hAnsi="Arial" w:cs="Arial"/>
        </w:rPr>
        <w:t>desviaciones en materia de planeación, programación, presupuestación y ejercicio de los recursos asignados a los proyectos de inversión, nuevas iniciativas y programas presentados a los integrantes de la Comisión</w:t>
      </w:r>
      <w:r>
        <w:rPr>
          <w:rFonts w:ascii="Arial" w:eastAsia="Times New Roman" w:hAnsi="Arial" w:cs="Arial"/>
          <w:lang w:eastAsia="es-MX"/>
        </w:rPr>
        <w:t xml:space="preserve">; </w:t>
      </w:r>
    </w:p>
    <w:p w:rsidR="00023CE3" w:rsidRDefault="00023CE3">
      <w:pPr>
        <w:pStyle w:val="Prrafodelista"/>
        <w:spacing w:line="276" w:lineRule="auto"/>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 xml:space="preserve">Difundir en coordinación con las áreas competentes, los montos máximos para ejercer en gasto de operación e inversión de acuerdo con el Presupuesto de Egresos autorizado para el ejercicio presupuestal que corresponda; </w:t>
      </w:r>
    </w:p>
    <w:p w:rsidR="00023CE3" w:rsidRDefault="00023CE3">
      <w:pPr>
        <w:pStyle w:val="Prrafodelista"/>
        <w:spacing w:line="276" w:lineRule="auto"/>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Analizar que los proyectos de inversión sometidos a su consideración tengan un impacto económico y social en áreas en las que se identifiquen demandas prioritarias, así como las que se señalan en el Plan Estatal de Desarrollo y Planes Sectoriales;</w:t>
      </w:r>
    </w:p>
    <w:p w:rsidR="00023CE3" w:rsidRDefault="00023CE3">
      <w:pPr>
        <w:pStyle w:val="Prrafodelista"/>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 xml:space="preserve"> Analizar, emitir opinión y dictamen sobre los expedientes de los proyectos de inversión, nuevas iniciativas y programas sometidos a su consideración;  </w:t>
      </w:r>
    </w:p>
    <w:p w:rsidR="00023CE3" w:rsidRDefault="00023CE3">
      <w:pPr>
        <w:spacing w:after="0" w:line="276" w:lineRule="auto"/>
        <w:jc w:val="both"/>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 xml:space="preserve"> Elaborar y emitir opiniones para la adecuada ejecución de los proyectos de inversión, nuevas iniciativas y programas autorizados en el seno de la Comisión; </w:t>
      </w:r>
    </w:p>
    <w:p w:rsidR="00023CE3" w:rsidRDefault="00023CE3">
      <w:pPr>
        <w:pStyle w:val="Prrafodelista"/>
        <w:rPr>
          <w:rFonts w:ascii="Arial" w:eastAsia="Times New Roman" w:hAnsi="Arial" w:cs="Arial"/>
          <w:lang w:eastAsia="es-MX"/>
        </w:rPr>
      </w:pPr>
    </w:p>
    <w:p w:rsidR="00023CE3" w:rsidRDefault="000558B6">
      <w:pPr>
        <w:pStyle w:val="Prrafodelista"/>
        <w:numPr>
          <w:ilvl w:val="0"/>
          <w:numId w:val="3"/>
        </w:numPr>
        <w:spacing w:after="0" w:line="276" w:lineRule="auto"/>
        <w:jc w:val="both"/>
        <w:rPr>
          <w:rFonts w:ascii="Arial" w:hAnsi="Arial" w:cs="Arial"/>
        </w:rPr>
      </w:pPr>
      <w:r>
        <w:rPr>
          <w:rFonts w:ascii="Arial" w:eastAsia="Times New Roman" w:hAnsi="Arial" w:cs="Arial"/>
          <w:lang w:eastAsia="es-MX"/>
        </w:rPr>
        <w:t xml:space="preserve">Emitir opinión y propuestas sobre la implementación de acciones que permitan dar seguimiento al cumplimiento de los </w:t>
      </w:r>
      <w:r>
        <w:rPr>
          <w:rFonts w:ascii="Arial" w:hAnsi="Arial" w:cs="Arial"/>
        </w:rPr>
        <w:t xml:space="preserve">objetivos para lograr el </w:t>
      </w:r>
      <w:r>
        <w:rPr>
          <w:rFonts w:ascii="Arial" w:eastAsia="Times New Roman" w:hAnsi="Arial" w:cs="Arial"/>
          <w:lang w:eastAsia="es-MX"/>
        </w:rPr>
        <w:t xml:space="preserve">equilibrio entre gasto público y recursos asignados; </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 xml:space="preserve">Proponer los mecanismos de coordinación institucional para el seguimiento del ejercicio, cumplimiento de metas de los proyectos de inversión, nuevas iniciativas y programas autorizados en el seno de la Comisión;  </w:t>
      </w:r>
    </w:p>
    <w:p w:rsidR="00023CE3" w:rsidRDefault="00023CE3">
      <w:pPr>
        <w:pStyle w:val="Prrafodelista"/>
        <w:spacing w:after="0" w:line="276" w:lineRule="auto"/>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 xml:space="preserve"> Conocer y solicitar los informes que permitan llevar a cabo la verificación y congruencia entre ejercicio del gasto, ejecución de obra y cumplimiento de los objetivos de los proyectos de inversión aprobados en el seno de la Comisión; </w:t>
      </w:r>
    </w:p>
    <w:p w:rsidR="00023CE3" w:rsidRDefault="00023CE3">
      <w:pPr>
        <w:pStyle w:val="Prrafodelista"/>
        <w:spacing w:after="0" w:line="276" w:lineRule="auto"/>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 xml:space="preserve">Dar seguimiento puntual a los proyectos de inversión, nuevas iniciativas y programas que determine relevantes o a sugerencia de las Subcomisiones permanentes y adoptar las recomendaciones y acuerdos; </w:t>
      </w:r>
    </w:p>
    <w:p w:rsidR="00023CE3" w:rsidRDefault="00023CE3">
      <w:pPr>
        <w:pStyle w:val="Prrafodelista"/>
        <w:rPr>
          <w:rFonts w:ascii="Arial" w:hAnsi="Arial" w:cs="Arial"/>
        </w:rPr>
      </w:pPr>
    </w:p>
    <w:p w:rsidR="00023CE3" w:rsidRDefault="000558B6">
      <w:pPr>
        <w:pStyle w:val="Prrafodelista"/>
        <w:numPr>
          <w:ilvl w:val="0"/>
          <w:numId w:val="3"/>
        </w:numPr>
        <w:spacing w:after="0" w:line="276" w:lineRule="auto"/>
        <w:jc w:val="both"/>
        <w:rPr>
          <w:rFonts w:ascii="Arial" w:hAnsi="Arial" w:cs="Arial"/>
        </w:rPr>
      </w:pPr>
      <w:r>
        <w:rPr>
          <w:rFonts w:ascii="Arial" w:hAnsi="Arial" w:cs="Arial"/>
        </w:rPr>
        <w:t>Solicitar a las Áreas Administrativas la documentación, información, estudios, análisis o dictámenes en materia de gasto, inversión y su financiamiento;</w:t>
      </w:r>
    </w:p>
    <w:p w:rsidR="00023CE3" w:rsidRDefault="00023CE3">
      <w:pPr>
        <w:pStyle w:val="Prrafodelista"/>
        <w:tabs>
          <w:tab w:val="left" w:pos="851"/>
        </w:tabs>
        <w:spacing w:after="0" w:line="276" w:lineRule="auto"/>
        <w:jc w:val="both"/>
        <w:rPr>
          <w:rFonts w:ascii="Arial" w:hAnsi="Arial" w:cs="Arial"/>
        </w:rPr>
      </w:pPr>
    </w:p>
    <w:p w:rsidR="00023CE3" w:rsidRDefault="000558B6">
      <w:pPr>
        <w:pStyle w:val="Prrafodelista"/>
        <w:numPr>
          <w:ilvl w:val="0"/>
          <w:numId w:val="3"/>
        </w:numPr>
        <w:tabs>
          <w:tab w:val="left" w:pos="851"/>
        </w:tabs>
        <w:spacing w:after="0" w:line="276" w:lineRule="auto"/>
        <w:jc w:val="both"/>
        <w:rPr>
          <w:rFonts w:ascii="Arial" w:hAnsi="Arial" w:cs="Arial"/>
        </w:rPr>
      </w:pPr>
      <w:r>
        <w:rPr>
          <w:rFonts w:ascii="Arial" w:hAnsi="Arial" w:cs="Arial"/>
        </w:rPr>
        <w:t>Emitir la normatividad, lineamientos, reglas, políticas, criterios y requisitos técnicos, necesarios para el cumplimiento de su objeto;</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3"/>
        </w:numPr>
        <w:tabs>
          <w:tab w:val="left" w:pos="851"/>
        </w:tabs>
        <w:spacing w:after="0" w:line="276" w:lineRule="auto"/>
        <w:jc w:val="both"/>
        <w:rPr>
          <w:rFonts w:ascii="Arial" w:hAnsi="Arial" w:cs="Arial"/>
        </w:rPr>
      </w:pPr>
      <w:r>
        <w:rPr>
          <w:rFonts w:ascii="Arial" w:hAnsi="Arial" w:cs="Arial"/>
        </w:rPr>
        <w:t>Convocar a reuniones específicas y necesarias para tratar temas que por su especial relevancia y naturaleza deban resolverse en el ámbito de la Comisión, y</w:t>
      </w:r>
    </w:p>
    <w:p w:rsidR="00023CE3" w:rsidRDefault="00023CE3">
      <w:pPr>
        <w:spacing w:after="0" w:line="276" w:lineRule="auto"/>
        <w:rPr>
          <w:rFonts w:ascii="Arial" w:hAnsi="Arial" w:cs="Arial"/>
        </w:rPr>
      </w:pPr>
    </w:p>
    <w:p w:rsidR="00023CE3" w:rsidRDefault="000558B6">
      <w:pPr>
        <w:pStyle w:val="Prrafodelista"/>
        <w:numPr>
          <w:ilvl w:val="0"/>
          <w:numId w:val="3"/>
        </w:numPr>
        <w:tabs>
          <w:tab w:val="left" w:pos="851"/>
        </w:tabs>
        <w:spacing w:after="0" w:line="276" w:lineRule="auto"/>
        <w:jc w:val="both"/>
        <w:rPr>
          <w:rFonts w:ascii="Arial" w:hAnsi="Arial" w:cs="Arial"/>
        </w:rPr>
      </w:pPr>
      <w:r>
        <w:rPr>
          <w:rFonts w:ascii="Arial" w:hAnsi="Arial" w:cs="Arial"/>
        </w:rPr>
        <w:t xml:space="preserve"> Las demás que señale su normatividad interna y aquellas necesarias para el cumplimiento de las funciones de la Comisión.</w:t>
      </w:r>
    </w:p>
    <w:p w:rsidR="00023CE3" w:rsidRDefault="00023CE3">
      <w:pPr>
        <w:spacing w:after="0" w:line="276" w:lineRule="auto"/>
        <w:ind w:left="360"/>
        <w:jc w:val="both"/>
        <w:rPr>
          <w:rFonts w:ascii="Arial" w:hAnsi="Arial" w:cs="Arial"/>
        </w:rPr>
      </w:pPr>
    </w:p>
    <w:p w:rsidR="00023CE3" w:rsidRDefault="000558B6">
      <w:pPr>
        <w:spacing w:after="0" w:line="276" w:lineRule="auto"/>
        <w:ind w:left="360"/>
        <w:jc w:val="both"/>
        <w:rPr>
          <w:rFonts w:ascii="Arial" w:hAnsi="Arial" w:cs="Arial"/>
        </w:rPr>
      </w:pPr>
      <w:r>
        <w:rPr>
          <w:rFonts w:ascii="Arial" w:hAnsi="Arial" w:cs="Arial"/>
        </w:rPr>
        <w:t>Los vocales de la Comisión deberán implementar, en el ámbito de su competencia, los acuerdos adoptados por dicha Comisión, en los términos y plazos establecidos en éstos.</w:t>
      </w:r>
    </w:p>
    <w:p w:rsidR="00023CE3" w:rsidRDefault="00023CE3">
      <w:pPr>
        <w:spacing w:after="0" w:line="276" w:lineRule="auto"/>
        <w:jc w:val="both"/>
        <w:rPr>
          <w:rFonts w:ascii="Arial" w:hAnsi="Arial" w:cs="Arial"/>
        </w:rPr>
      </w:pPr>
    </w:p>
    <w:p w:rsidR="00023CE3" w:rsidRDefault="000558B6">
      <w:pPr>
        <w:spacing w:after="0" w:line="276" w:lineRule="auto"/>
        <w:jc w:val="center"/>
        <w:rPr>
          <w:rFonts w:ascii="Arial" w:hAnsi="Arial" w:cs="Arial"/>
          <w:b/>
        </w:rPr>
      </w:pPr>
      <w:r>
        <w:rPr>
          <w:rFonts w:ascii="Arial" w:hAnsi="Arial" w:cs="Arial"/>
          <w:b/>
        </w:rPr>
        <w:t>CAPÍTULO III</w:t>
      </w:r>
    </w:p>
    <w:p w:rsidR="00023CE3" w:rsidRDefault="000558B6">
      <w:pPr>
        <w:spacing w:after="0" w:line="276" w:lineRule="auto"/>
        <w:jc w:val="center"/>
        <w:rPr>
          <w:rFonts w:ascii="Arial" w:hAnsi="Arial" w:cs="Arial"/>
          <w:b/>
        </w:rPr>
      </w:pPr>
      <w:r>
        <w:rPr>
          <w:rFonts w:ascii="Arial" w:hAnsi="Arial" w:cs="Arial"/>
          <w:b/>
        </w:rPr>
        <w:t>DE LA ORGANIZACIÓN DE SESIONES Y</w:t>
      </w:r>
    </w:p>
    <w:p w:rsidR="00023CE3" w:rsidRDefault="000558B6">
      <w:pPr>
        <w:spacing w:after="0" w:line="276" w:lineRule="auto"/>
        <w:jc w:val="center"/>
        <w:rPr>
          <w:rFonts w:ascii="Arial" w:hAnsi="Arial" w:cs="Arial"/>
          <w:b/>
        </w:rPr>
      </w:pPr>
      <w:r>
        <w:rPr>
          <w:rFonts w:ascii="Arial" w:hAnsi="Arial" w:cs="Arial"/>
          <w:b/>
        </w:rPr>
        <w:t>SEGUIMIENTO DE ACUERDOS</w:t>
      </w:r>
    </w:p>
    <w:p w:rsidR="00023CE3" w:rsidRDefault="00023CE3">
      <w:pPr>
        <w:spacing w:after="0" w:line="276" w:lineRule="auto"/>
        <w:jc w:val="center"/>
        <w:rPr>
          <w:rFonts w:ascii="Arial" w:hAnsi="Arial" w:cs="Arial"/>
          <w:b/>
        </w:rPr>
      </w:pPr>
    </w:p>
    <w:p w:rsidR="00023CE3" w:rsidRDefault="000558B6">
      <w:pPr>
        <w:spacing w:after="0" w:line="276" w:lineRule="auto"/>
        <w:jc w:val="both"/>
        <w:rPr>
          <w:rFonts w:ascii="Arial" w:hAnsi="Arial" w:cs="Arial"/>
        </w:rPr>
      </w:pPr>
      <w:r>
        <w:rPr>
          <w:rFonts w:ascii="Arial" w:hAnsi="Arial" w:cs="Arial"/>
          <w:b/>
        </w:rPr>
        <w:t>Artículo 8.</w:t>
      </w:r>
      <w:r>
        <w:rPr>
          <w:rFonts w:ascii="Arial" w:hAnsi="Arial" w:cs="Arial"/>
        </w:rPr>
        <w:t xml:space="preserve"> La Comisión sesionará en forma ordinaria una vez al mes de conformidad con el calendario de sesiones aprobado en la sesión de instalación o en la última sesión de año que celebre.</w:t>
      </w:r>
    </w:p>
    <w:p w:rsidR="00023CE3" w:rsidRDefault="00023CE3">
      <w:pPr>
        <w:spacing w:after="0" w:line="276" w:lineRule="auto"/>
        <w:jc w:val="both"/>
        <w:rPr>
          <w:rFonts w:ascii="Arial" w:hAnsi="Arial" w:cs="Arial"/>
        </w:rPr>
      </w:pPr>
    </w:p>
    <w:p w:rsidR="00023CE3" w:rsidRDefault="000558B6">
      <w:pPr>
        <w:spacing w:after="0" w:line="276" w:lineRule="auto"/>
        <w:jc w:val="both"/>
        <w:rPr>
          <w:rFonts w:ascii="Arial" w:hAnsi="Arial" w:cs="Arial"/>
        </w:rPr>
      </w:pPr>
      <w:r>
        <w:rPr>
          <w:rFonts w:ascii="Arial" w:hAnsi="Arial" w:cs="Arial"/>
          <w:b/>
        </w:rPr>
        <w:t>Artículo 9.</w:t>
      </w:r>
      <w:r>
        <w:rPr>
          <w:rFonts w:ascii="Arial" w:hAnsi="Arial" w:cs="Arial"/>
        </w:rPr>
        <w:t xml:space="preserve">  Las sesiones ordinarias deberán convocarse con una anticipación de cuatro días hábiles y tendrán verificativo en el día, hora y lugar que se designe en la convocatoria. A dicha convocatoria se adjuntará el orden del día y la documentación que sirva como soporte para el análisis del o los asuntos que se analizarán en la sesión correspondiente. </w:t>
      </w:r>
    </w:p>
    <w:p w:rsidR="00023CE3" w:rsidRDefault="00023CE3">
      <w:pPr>
        <w:spacing w:after="0" w:line="276" w:lineRule="auto"/>
        <w:jc w:val="both"/>
        <w:rPr>
          <w:rFonts w:ascii="Arial" w:hAnsi="Arial" w:cs="Arial"/>
        </w:rPr>
      </w:pPr>
    </w:p>
    <w:p w:rsidR="00023CE3" w:rsidRDefault="00023CE3">
      <w:pPr>
        <w:spacing w:after="0" w:line="276" w:lineRule="auto"/>
        <w:jc w:val="both"/>
        <w:rPr>
          <w:rFonts w:ascii="Arial" w:hAnsi="Arial" w:cs="Arial"/>
        </w:rPr>
      </w:pPr>
    </w:p>
    <w:p w:rsidR="00023CE3" w:rsidRDefault="000558B6">
      <w:pPr>
        <w:spacing w:after="0" w:line="276" w:lineRule="auto"/>
        <w:jc w:val="both"/>
        <w:rPr>
          <w:rFonts w:ascii="Arial" w:hAnsi="Arial" w:cs="Arial"/>
        </w:rPr>
      </w:pPr>
      <w:r>
        <w:rPr>
          <w:rFonts w:ascii="Arial" w:hAnsi="Arial" w:cs="Arial"/>
          <w:b/>
        </w:rPr>
        <w:t>Artículo 10.</w:t>
      </w:r>
      <w:r>
        <w:rPr>
          <w:rFonts w:ascii="Arial" w:hAnsi="Arial" w:cs="Arial"/>
        </w:rPr>
        <w:t xml:space="preserve"> La Comisión podrá celebrar sesiones extraordinarias, cuando exista la necesidad de someter asuntos que por su naturaleza así lo ameriten. En estos casos, por instrucción del Presidente, el Secretario Técnico convocará a sesión extraordinaria a los miembros de Comisión con antelación de dos días hábiles, integrando en esta convocatoria la propuesta del orden del día de los asuntos a tratar, así como la documentación que sirva como soporte para el análisis del tema o asunto a discutir. </w:t>
      </w:r>
    </w:p>
    <w:p w:rsidR="00023CE3" w:rsidRDefault="00023CE3">
      <w:pPr>
        <w:spacing w:after="0" w:line="276" w:lineRule="auto"/>
        <w:jc w:val="both"/>
        <w:rPr>
          <w:rFonts w:ascii="Arial" w:hAnsi="Arial" w:cs="Arial"/>
        </w:rPr>
      </w:pPr>
    </w:p>
    <w:p w:rsidR="00023CE3" w:rsidRDefault="000558B6">
      <w:pPr>
        <w:spacing w:line="276" w:lineRule="auto"/>
        <w:jc w:val="both"/>
        <w:rPr>
          <w:rFonts w:ascii="Arial" w:hAnsi="Arial" w:cs="Arial"/>
        </w:rPr>
      </w:pPr>
      <w:r>
        <w:rPr>
          <w:rFonts w:ascii="Arial" w:hAnsi="Arial" w:cs="Arial"/>
          <w:b/>
        </w:rPr>
        <w:t>Artículo 11.</w:t>
      </w:r>
      <w:r>
        <w:rPr>
          <w:rFonts w:ascii="Arial" w:hAnsi="Arial" w:cs="Arial"/>
        </w:rPr>
        <w:t xml:space="preserve"> En los casos </w:t>
      </w:r>
      <w:r>
        <w:rPr>
          <w:rFonts w:ascii="Arial" w:eastAsia="Times New Roman" w:hAnsi="Arial" w:cs="Arial"/>
          <w:lang w:eastAsia="es-MX"/>
        </w:rPr>
        <w:t xml:space="preserve">que así lo requiera la naturaleza de los asuntos a tratar, podrán concurrir y participar en las sesiones de la Comisión, con voz, pero sin voto y con </w:t>
      </w:r>
      <w:r>
        <w:rPr>
          <w:rFonts w:ascii="Arial" w:hAnsi="Arial" w:cs="Arial"/>
        </w:rPr>
        <w:t>carácter de invitados los Titulares de las Dependencias, Órganos Auxiliares, Órganos Desconcentrados y Entidades Paraestatales y Municipios, vinculados con el asunto a desahogar en la sesión.</w:t>
      </w:r>
    </w:p>
    <w:p w:rsidR="00023CE3" w:rsidRDefault="000558B6">
      <w:pPr>
        <w:spacing w:line="276" w:lineRule="auto"/>
        <w:jc w:val="both"/>
        <w:rPr>
          <w:rFonts w:ascii="Arial" w:hAnsi="Arial" w:cs="Arial"/>
        </w:rPr>
      </w:pPr>
      <w:r>
        <w:rPr>
          <w:rFonts w:ascii="Arial" w:hAnsi="Arial" w:cs="Arial"/>
          <w:b/>
        </w:rPr>
        <w:t>Artículo 12.</w:t>
      </w:r>
      <w:r>
        <w:rPr>
          <w:rFonts w:ascii="Arial" w:hAnsi="Arial" w:cs="Arial"/>
        </w:rPr>
        <w:t xml:space="preserve"> Para la validez de las sesiones, se requerirá como mínimo la asistencia de la mitad más uno de los integrantes. El quórum se declarará al inicio de la sesión y se deberá mantener durante el desarrollo de ésta.</w:t>
      </w:r>
    </w:p>
    <w:p w:rsidR="00023CE3" w:rsidRDefault="000558B6">
      <w:pPr>
        <w:spacing w:line="276" w:lineRule="auto"/>
        <w:jc w:val="both"/>
        <w:rPr>
          <w:rFonts w:ascii="Arial" w:hAnsi="Arial" w:cs="Arial"/>
        </w:rPr>
      </w:pPr>
      <w:r>
        <w:rPr>
          <w:rFonts w:ascii="Arial" w:hAnsi="Arial" w:cs="Arial"/>
          <w:b/>
        </w:rPr>
        <w:t>Artículo 13.</w:t>
      </w:r>
      <w:r>
        <w:rPr>
          <w:rFonts w:ascii="Arial" w:hAnsi="Arial" w:cs="Arial"/>
        </w:rPr>
        <w:t xml:space="preserve"> Los integrantes de la Comisión analizarán y emitirán opinión y/o acuerdos en forma colegiada y sus decisiones se adoptarán por mayoría de votos de los integrantes presentes en la sesión. En caso de empate, el Presidente emitirá el voto de calidad.</w:t>
      </w:r>
    </w:p>
    <w:p w:rsidR="00023CE3" w:rsidRDefault="000558B6">
      <w:pPr>
        <w:spacing w:line="276" w:lineRule="auto"/>
        <w:jc w:val="both"/>
        <w:rPr>
          <w:rFonts w:ascii="Arial" w:hAnsi="Arial" w:cs="Arial"/>
        </w:rPr>
      </w:pPr>
      <w:r>
        <w:rPr>
          <w:rFonts w:ascii="Arial" w:hAnsi="Arial" w:cs="Arial"/>
          <w:b/>
        </w:rPr>
        <w:t>Artículo 14.</w:t>
      </w:r>
      <w:r>
        <w:rPr>
          <w:rFonts w:ascii="Arial" w:hAnsi="Arial" w:cs="Arial"/>
        </w:rPr>
        <w:t xml:space="preserve"> De cada asunto analizado en la sesión se emitirá un Acuerdo, el cual se hará constar en un documento independiente elaborado por el Secretario Técnico, que deberá ser firmado por los integrantes de la Comisión, en los términos aprobados durante la sesión. En cada Acuerdo se deberá indicar el número y fecha de la sesión, y deberán estar numerados en forma consecutiva bajo un esquema anual.</w:t>
      </w:r>
    </w:p>
    <w:p w:rsidR="00023CE3" w:rsidRDefault="000558B6">
      <w:pPr>
        <w:spacing w:line="276" w:lineRule="auto"/>
        <w:jc w:val="both"/>
        <w:rPr>
          <w:rFonts w:ascii="Arial" w:hAnsi="Arial" w:cs="Arial"/>
        </w:rPr>
      </w:pPr>
      <w:r>
        <w:rPr>
          <w:rFonts w:ascii="Arial" w:hAnsi="Arial" w:cs="Arial"/>
        </w:rPr>
        <w:t>Los acuerdos deberán difundirse entre los integrantes de la Comisión y turnarse para cumplimiento a las áreas responsables e involucradas en su atención y seguimiento.  Lo anterior en un plazo que no podrá exceder de cinco días hábiles, contados a partir de la fecha de la sesión correspondiente.</w:t>
      </w:r>
    </w:p>
    <w:p w:rsidR="00023CE3" w:rsidRDefault="000558B6">
      <w:pPr>
        <w:spacing w:line="276" w:lineRule="auto"/>
        <w:jc w:val="both"/>
        <w:rPr>
          <w:rFonts w:ascii="Arial" w:hAnsi="Arial" w:cs="Arial"/>
        </w:rPr>
      </w:pPr>
      <w:r>
        <w:rPr>
          <w:rFonts w:ascii="Arial" w:hAnsi="Arial" w:cs="Arial"/>
          <w:b/>
        </w:rPr>
        <w:t>Artículo 15.</w:t>
      </w:r>
      <w:r>
        <w:rPr>
          <w:rFonts w:ascii="Arial" w:hAnsi="Arial" w:cs="Arial"/>
        </w:rPr>
        <w:t xml:space="preserve"> De cada sesión se levantará un Acta, en la que se hará constar de manera sucinta los asuntos tratados y deberán asentarse los acuerdos adoptados, así como, en su caso, los votos razonados de sus integrantes.</w:t>
      </w:r>
    </w:p>
    <w:p w:rsidR="00023CE3" w:rsidRDefault="000558B6">
      <w:pPr>
        <w:spacing w:line="276" w:lineRule="auto"/>
        <w:jc w:val="both"/>
        <w:rPr>
          <w:rFonts w:ascii="Arial" w:hAnsi="Arial" w:cs="Arial"/>
        </w:rPr>
      </w:pPr>
      <w:r>
        <w:rPr>
          <w:rFonts w:ascii="Arial" w:hAnsi="Arial" w:cs="Arial"/>
        </w:rPr>
        <w:t xml:space="preserve">Las Actas serán sometidas a consideración de los integrantes en la sesión ordinaria siguiente y, una vez aprobadas, serán firmadas por el Presidente y los integrantes que participaron en la sesión.  </w:t>
      </w:r>
    </w:p>
    <w:p w:rsidR="00023CE3" w:rsidRDefault="000558B6">
      <w:pPr>
        <w:spacing w:line="276" w:lineRule="auto"/>
        <w:jc w:val="both"/>
        <w:rPr>
          <w:rFonts w:ascii="Arial" w:hAnsi="Arial" w:cs="Arial"/>
        </w:rPr>
      </w:pPr>
      <w:r>
        <w:rPr>
          <w:rFonts w:ascii="Arial" w:hAnsi="Arial" w:cs="Arial"/>
          <w:b/>
        </w:rPr>
        <w:t>Artículo 16.</w:t>
      </w:r>
      <w:r>
        <w:rPr>
          <w:rFonts w:ascii="Arial" w:hAnsi="Arial" w:cs="Arial"/>
        </w:rPr>
        <w:t xml:space="preserve"> El seguimiento de los acuerdos se llevará a cabo de conformidad con la información remitida, por cada una de las áreas responsables de la elaboración de los documentos presentados, en el ámbito de sus respectivas funciones. La Comisión, a </w:t>
      </w:r>
      <w:r>
        <w:rPr>
          <w:rFonts w:ascii="Arial" w:hAnsi="Arial" w:cs="Arial"/>
        </w:rPr>
        <w:lastRenderedPageBreak/>
        <w:t>través de su Secretario Ejecutivo o de su Secretario Técnico, podrá solicitar informes detallados a las Áreas Administrativas correspondientes respecto del seguimiento a los acuerdos adoptados por la Comisión.</w:t>
      </w:r>
    </w:p>
    <w:p w:rsidR="00023CE3" w:rsidRDefault="000558B6">
      <w:pPr>
        <w:spacing w:after="0" w:line="276" w:lineRule="auto"/>
        <w:jc w:val="center"/>
        <w:rPr>
          <w:rFonts w:ascii="Arial" w:hAnsi="Arial" w:cs="Arial"/>
          <w:b/>
        </w:rPr>
      </w:pPr>
      <w:r>
        <w:rPr>
          <w:rFonts w:ascii="Arial" w:hAnsi="Arial" w:cs="Arial"/>
          <w:b/>
        </w:rPr>
        <w:t>CAPÍTULO IV</w:t>
      </w:r>
    </w:p>
    <w:p w:rsidR="00023CE3" w:rsidRDefault="000558B6">
      <w:pPr>
        <w:spacing w:after="0" w:line="276" w:lineRule="auto"/>
        <w:jc w:val="center"/>
        <w:rPr>
          <w:rFonts w:ascii="Arial" w:hAnsi="Arial" w:cs="Arial"/>
          <w:b/>
        </w:rPr>
      </w:pPr>
      <w:r>
        <w:rPr>
          <w:rFonts w:ascii="Arial" w:hAnsi="Arial" w:cs="Arial"/>
          <w:b/>
        </w:rPr>
        <w:t xml:space="preserve">DE LAS FUNCIONES DE LOS INTEGRANTES </w:t>
      </w:r>
    </w:p>
    <w:p w:rsidR="00023CE3" w:rsidRDefault="000558B6">
      <w:pPr>
        <w:spacing w:after="0" w:line="276" w:lineRule="auto"/>
        <w:jc w:val="center"/>
        <w:rPr>
          <w:rFonts w:ascii="Arial" w:hAnsi="Arial" w:cs="Arial"/>
          <w:b/>
        </w:rPr>
      </w:pPr>
      <w:r>
        <w:rPr>
          <w:rFonts w:ascii="Arial" w:hAnsi="Arial" w:cs="Arial"/>
          <w:b/>
        </w:rPr>
        <w:t>DE LA COMISIÓN</w:t>
      </w:r>
    </w:p>
    <w:p w:rsidR="00023CE3" w:rsidRDefault="00023CE3">
      <w:pPr>
        <w:spacing w:after="0" w:line="276" w:lineRule="auto"/>
        <w:rPr>
          <w:rFonts w:ascii="Arial" w:hAnsi="Arial" w:cs="Arial"/>
          <w:b/>
        </w:rPr>
      </w:pPr>
    </w:p>
    <w:p w:rsidR="00023CE3" w:rsidRDefault="000558B6">
      <w:pPr>
        <w:spacing w:line="276" w:lineRule="auto"/>
        <w:jc w:val="both"/>
        <w:rPr>
          <w:rFonts w:ascii="Arial" w:hAnsi="Arial" w:cs="Arial"/>
        </w:rPr>
      </w:pPr>
      <w:r>
        <w:rPr>
          <w:rFonts w:ascii="Arial" w:hAnsi="Arial" w:cs="Arial"/>
          <w:b/>
        </w:rPr>
        <w:t>Artículo 17.</w:t>
      </w:r>
      <w:r>
        <w:rPr>
          <w:rFonts w:ascii="Arial" w:hAnsi="Arial" w:cs="Arial"/>
        </w:rPr>
        <w:t xml:space="preserve"> Los vocales integrantes de la Comisión tendrán las funciones que se señalan en los siguientes apartados:</w:t>
      </w:r>
    </w:p>
    <w:p w:rsidR="00023CE3" w:rsidRDefault="000558B6">
      <w:pPr>
        <w:pStyle w:val="Prrafodelista"/>
        <w:numPr>
          <w:ilvl w:val="0"/>
          <w:numId w:val="41"/>
        </w:numPr>
        <w:spacing w:line="276" w:lineRule="auto"/>
        <w:jc w:val="both"/>
        <w:rPr>
          <w:rFonts w:ascii="Arial" w:hAnsi="Arial" w:cs="Arial"/>
        </w:rPr>
      </w:pPr>
      <w:r>
        <w:rPr>
          <w:rFonts w:ascii="Arial" w:hAnsi="Arial" w:cs="Arial"/>
        </w:rPr>
        <w:t xml:space="preserve">El Presidente, tendrá las siguientes funciones: </w:t>
      </w:r>
    </w:p>
    <w:p w:rsidR="00023CE3" w:rsidRDefault="000558B6">
      <w:pPr>
        <w:pStyle w:val="Prrafodelista"/>
        <w:numPr>
          <w:ilvl w:val="0"/>
          <w:numId w:val="5"/>
        </w:numPr>
        <w:spacing w:after="0" w:line="276" w:lineRule="auto"/>
        <w:jc w:val="both"/>
        <w:rPr>
          <w:rFonts w:ascii="Arial" w:hAnsi="Arial" w:cs="Arial"/>
        </w:rPr>
      </w:pPr>
      <w:r>
        <w:rPr>
          <w:rFonts w:ascii="Arial" w:hAnsi="Arial" w:cs="Arial"/>
        </w:rPr>
        <w:t>Presidir, coordinar y moderar las sesiones de la Comisión;</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5"/>
        </w:numPr>
        <w:spacing w:after="0" w:line="276" w:lineRule="auto"/>
        <w:jc w:val="both"/>
        <w:rPr>
          <w:rFonts w:ascii="Arial" w:hAnsi="Arial" w:cs="Arial"/>
        </w:rPr>
      </w:pPr>
      <w:r>
        <w:rPr>
          <w:rFonts w:ascii="Arial" w:hAnsi="Arial" w:cs="Arial"/>
        </w:rPr>
        <w:t>Someter a votación los asuntos tratados en las sesiones y resolver los empates con el voto de calidad;</w:t>
      </w:r>
    </w:p>
    <w:p w:rsidR="00023CE3" w:rsidRDefault="00023CE3">
      <w:pPr>
        <w:pStyle w:val="Prrafodelista"/>
        <w:rPr>
          <w:rFonts w:ascii="Arial" w:hAnsi="Arial" w:cs="Arial"/>
        </w:rPr>
      </w:pPr>
    </w:p>
    <w:p w:rsidR="00023CE3" w:rsidRDefault="000558B6">
      <w:pPr>
        <w:pStyle w:val="Prrafodelista"/>
        <w:numPr>
          <w:ilvl w:val="0"/>
          <w:numId w:val="5"/>
        </w:numPr>
        <w:spacing w:after="0" w:line="276" w:lineRule="auto"/>
        <w:jc w:val="both"/>
        <w:rPr>
          <w:rFonts w:ascii="Arial" w:hAnsi="Arial" w:cs="Arial"/>
        </w:rPr>
      </w:pPr>
      <w:r>
        <w:rPr>
          <w:rFonts w:ascii="Arial" w:hAnsi="Arial" w:cs="Arial"/>
        </w:rPr>
        <w:t xml:space="preserve">Instruir al Secretario Técnico para convocar a la celebración de las sesiones; </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5"/>
        </w:numPr>
        <w:spacing w:after="0" w:line="276" w:lineRule="auto"/>
        <w:jc w:val="both"/>
        <w:rPr>
          <w:rFonts w:ascii="Arial" w:hAnsi="Arial" w:cs="Arial"/>
        </w:rPr>
      </w:pPr>
      <w:r>
        <w:rPr>
          <w:rFonts w:ascii="Arial" w:hAnsi="Arial" w:cs="Arial"/>
        </w:rPr>
        <w:t xml:space="preserve">Someter a consideración de los asistentes el orden del día; </w:t>
      </w:r>
    </w:p>
    <w:p w:rsidR="00023CE3" w:rsidRDefault="00023CE3">
      <w:pPr>
        <w:pStyle w:val="Prrafodelista"/>
        <w:spacing w:line="276" w:lineRule="auto"/>
        <w:rPr>
          <w:rFonts w:ascii="Arial" w:hAnsi="Arial" w:cs="Arial"/>
        </w:rPr>
      </w:pPr>
    </w:p>
    <w:p w:rsidR="00023CE3" w:rsidRDefault="000558B6">
      <w:pPr>
        <w:pStyle w:val="Prrafodelista"/>
        <w:numPr>
          <w:ilvl w:val="0"/>
          <w:numId w:val="5"/>
        </w:numPr>
        <w:spacing w:after="0" w:line="276" w:lineRule="auto"/>
        <w:jc w:val="both"/>
        <w:rPr>
          <w:rFonts w:ascii="Arial" w:hAnsi="Arial" w:cs="Arial"/>
        </w:rPr>
      </w:pPr>
      <w:r>
        <w:rPr>
          <w:rFonts w:ascii="Arial" w:hAnsi="Arial" w:cs="Arial"/>
        </w:rPr>
        <w:t xml:space="preserve">Presentar para aprobación de los integrantes el calendario anual de sesiones; </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5"/>
        </w:numPr>
        <w:tabs>
          <w:tab w:val="left" w:pos="851"/>
        </w:tabs>
        <w:spacing w:after="0" w:line="276" w:lineRule="auto"/>
        <w:jc w:val="both"/>
        <w:rPr>
          <w:rFonts w:ascii="Arial" w:hAnsi="Arial" w:cs="Arial"/>
        </w:rPr>
      </w:pPr>
      <w:r>
        <w:rPr>
          <w:rFonts w:ascii="Arial" w:hAnsi="Arial" w:cs="Arial"/>
        </w:rPr>
        <w:t>Proponer a la Comisión, la creación de Subcomisiones o grupos de trabajo que se consideren necesarios para apoyar las actividades de la Comisión;</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5"/>
        </w:numPr>
        <w:tabs>
          <w:tab w:val="left" w:pos="851"/>
        </w:tabs>
        <w:spacing w:line="276" w:lineRule="auto"/>
        <w:jc w:val="both"/>
        <w:rPr>
          <w:rFonts w:ascii="Arial" w:hAnsi="Arial" w:cs="Arial"/>
        </w:rPr>
      </w:pPr>
      <w:r>
        <w:rPr>
          <w:rFonts w:ascii="Arial" w:hAnsi="Arial" w:cs="Arial"/>
        </w:rPr>
        <w:t xml:space="preserve">Requerir a las Subcomisiones la información, temas, asuntos y documentación necesaria para integrar el orden de día de las sesiones;  </w:t>
      </w:r>
    </w:p>
    <w:p w:rsidR="00023CE3" w:rsidRDefault="00023CE3">
      <w:pPr>
        <w:pStyle w:val="Prrafodelista"/>
        <w:rPr>
          <w:rFonts w:ascii="Arial" w:eastAsia="Times New Roman" w:hAnsi="Arial" w:cs="Arial"/>
          <w:lang w:eastAsia="es-MX"/>
        </w:rPr>
      </w:pPr>
    </w:p>
    <w:p w:rsidR="00023CE3" w:rsidRDefault="000558B6">
      <w:pPr>
        <w:pStyle w:val="Prrafodelista"/>
        <w:numPr>
          <w:ilvl w:val="0"/>
          <w:numId w:val="5"/>
        </w:numPr>
        <w:tabs>
          <w:tab w:val="left" w:pos="851"/>
        </w:tabs>
        <w:spacing w:line="276" w:lineRule="auto"/>
        <w:jc w:val="both"/>
        <w:rPr>
          <w:rFonts w:ascii="Arial" w:hAnsi="Arial" w:cs="Arial"/>
        </w:rPr>
      </w:pPr>
      <w:r>
        <w:rPr>
          <w:rFonts w:ascii="Arial" w:eastAsia="Times New Roman" w:hAnsi="Arial" w:cs="Arial"/>
          <w:lang w:eastAsia="es-MX"/>
        </w:rPr>
        <w:t xml:space="preserve">Solicitar al Secretario Ejecutivo y </w:t>
      </w:r>
      <w:r>
        <w:rPr>
          <w:rFonts w:ascii="Arial" w:hAnsi="Arial" w:cs="Arial"/>
        </w:rPr>
        <w:t xml:space="preserve">Secretario Técnico </w:t>
      </w:r>
      <w:r>
        <w:rPr>
          <w:rFonts w:ascii="Arial" w:eastAsia="Times New Roman" w:hAnsi="Arial" w:cs="Arial"/>
          <w:lang w:eastAsia="es-MX"/>
        </w:rPr>
        <w:t xml:space="preserve">la integración y presentación de Informes de seguimiento o Reportes del avance en el cumplimiento de los acuerdos adoptados por la Comisión; </w:t>
      </w:r>
    </w:p>
    <w:p w:rsidR="00023CE3" w:rsidRDefault="00023CE3">
      <w:pPr>
        <w:pStyle w:val="Prrafodelista"/>
        <w:rPr>
          <w:rFonts w:ascii="Arial" w:eastAsia="Times New Roman" w:hAnsi="Arial" w:cs="Arial"/>
          <w:lang w:eastAsia="es-MX"/>
        </w:rPr>
      </w:pPr>
    </w:p>
    <w:p w:rsidR="00023CE3" w:rsidRDefault="000558B6">
      <w:pPr>
        <w:pStyle w:val="Prrafodelista"/>
        <w:numPr>
          <w:ilvl w:val="0"/>
          <w:numId w:val="5"/>
        </w:numPr>
        <w:tabs>
          <w:tab w:val="left" w:pos="851"/>
        </w:tabs>
        <w:spacing w:line="276" w:lineRule="auto"/>
        <w:jc w:val="both"/>
        <w:rPr>
          <w:rFonts w:ascii="Arial" w:hAnsi="Arial" w:cs="Arial"/>
        </w:rPr>
      </w:pPr>
      <w:r>
        <w:rPr>
          <w:rFonts w:ascii="Arial" w:eastAsia="Times New Roman" w:hAnsi="Arial" w:cs="Arial"/>
          <w:lang w:eastAsia="es-MX"/>
        </w:rPr>
        <w:t xml:space="preserve">Instruir al Secretario Ejecutivo la atención de los Informes que le sean requeridos por los vocales de la Comisión;   </w:t>
      </w:r>
    </w:p>
    <w:p w:rsidR="00023CE3" w:rsidRDefault="00023CE3">
      <w:pPr>
        <w:pStyle w:val="Prrafodelista"/>
        <w:rPr>
          <w:rFonts w:ascii="Arial" w:hAnsi="Arial" w:cs="Arial"/>
        </w:rPr>
      </w:pPr>
    </w:p>
    <w:p w:rsidR="00023CE3" w:rsidRDefault="000558B6">
      <w:pPr>
        <w:pStyle w:val="Prrafodelista"/>
        <w:numPr>
          <w:ilvl w:val="0"/>
          <w:numId w:val="5"/>
        </w:numPr>
        <w:spacing w:line="276" w:lineRule="auto"/>
        <w:jc w:val="both"/>
        <w:rPr>
          <w:rFonts w:ascii="Arial" w:eastAsia="Times New Roman" w:hAnsi="Arial" w:cs="Arial"/>
          <w:lang w:eastAsia="es-MX"/>
        </w:rPr>
      </w:pPr>
      <w:r>
        <w:rPr>
          <w:rFonts w:ascii="Arial" w:hAnsi="Arial" w:cs="Arial"/>
        </w:rPr>
        <w:t>Firmar las actas de las sesiones, y</w:t>
      </w:r>
    </w:p>
    <w:p w:rsidR="00023CE3" w:rsidRDefault="00023CE3">
      <w:pPr>
        <w:pStyle w:val="Prrafodelista"/>
        <w:spacing w:line="276" w:lineRule="auto"/>
        <w:rPr>
          <w:rFonts w:ascii="Arial" w:hAnsi="Arial" w:cs="Arial"/>
        </w:rPr>
      </w:pPr>
    </w:p>
    <w:p w:rsidR="00023CE3" w:rsidRDefault="000558B6">
      <w:pPr>
        <w:pStyle w:val="Prrafodelista"/>
        <w:numPr>
          <w:ilvl w:val="0"/>
          <w:numId w:val="5"/>
        </w:numPr>
        <w:tabs>
          <w:tab w:val="left" w:pos="851"/>
        </w:tabs>
        <w:spacing w:after="0" w:line="276" w:lineRule="auto"/>
        <w:jc w:val="both"/>
        <w:rPr>
          <w:rFonts w:ascii="Arial" w:hAnsi="Arial" w:cs="Arial"/>
        </w:rPr>
      </w:pPr>
      <w:r>
        <w:rPr>
          <w:rFonts w:ascii="Arial" w:hAnsi="Arial" w:cs="Arial"/>
        </w:rPr>
        <w:t xml:space="preserve">Las demás que le señalen las disposiciones aplicables y necesarias para el cumplimiento de las funciones de la Comisión. </w:t>
      </w:r>
    </w:p>
    <w:p w:rsidR="00023CE3" w:rsidRDefault="00023CE3">
      <w:pPr>
        <w:spacing w:after="0" w:line="276" w:lineRule="auto"/>
        <w:jc w:val="center"/>
        <w:rPr>
          <w:rFonts w:ascii="Arial" w:hAnsi="Arial" w:cs="Arial"/>
          <w:b/>
        </w:rPr>
      </w:pPr>
    </w:p>
    <w:p w:rsidR="00023CE3" w:rsidRDefault="00023CE3">
      <w:pPr>
        <w:spacing w:after="0" w:line="276" w:lineRule="auto"/>
        <w:jc w:val="center"/>
        <w:rPr>
          <w:rFonts w:ascii="Arial" w:hAnsi="Arial" w:cs="Arial"/>
          <w:b/>
        </w:rPr>
      </w:pPr>
    </w:p>
    <w:p w:rsidR="00023CE3" w:rsidRDefault="00023CE3">
      <w:pPr>
        <w:spacing w:after="0" w:line="276" w:lineRule="auto"/>
        <w:jc w:val="center"/>
        <w:rPr>
          <w:rFonts w:ascii="Arial" w:hAnsi="Arial" w:cs="Arial"/>
          <w:b/>
        </w:rPr>
      </w:pPr>
    </w:p>
    <w:p w:rsidR="00023CE3" w:rsidRDefault="00023CE3">
      <w:pPr>
        <w:spacing w:after="0" w:line="276" w:lineRule="auto"/>
        <w:jc w:val="center"/>
        <w:rPr>
          <w:rFonts w:ascii="Arial" w:hAnsi="Arial" w:cs="Arial"/>
          <w:b/>
        </w:rPr>
      </w:pPr>
    </w:p>
    <w:p w:rsidR="00023CE3" w:rsidRDefault="000558B6">
      <w:pPr>
        <w:pStyle w:val="Prrafodelista"/>
        <w:numPr>
          <w:ilvl w:val="0"/>
          <w:numId w:val="41"/>
        </w:numPr>
        <w:spacing w:line="276" w:lineRule="auto"/>
        <w:jc w:val="both"/>
        <w:rPr>
          <w:rFonts w:ascii="Arial" w:hAnsi="Arial" w:cs="Arial"/>
        </w:rPr>
      </w:pPr>
      <w:r>
        <w:rPr>
          <w:rFonts w:ascii="Arial" w:hAnsi="Arial" w:cs="Arial"/>
        </w:rPr>
        <w:t>El Secretario Ejecutivo de la Comisión, tendrá las siguientes funciones:</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35"/>
        </w:numPr>
        <w:spacing w:line="276" w:lineRule="auto"/>
        <w:ind w:left="851"/>
        <w:jc w:val="both"/>
        <w:rPr>
          <w:rFonts w:ascii="Arial" w:hAnsi="Arial" w:cs="Arial"/>
          <w:strike/>
        </w:rPr>
      </w:pPr>
      <w:r>
        <w:rPr>
          <w:rFonts w:ascii="Arial" w:hAnsi="Arial" w:cs="Arial"/>
        </w:rPr>
        <w:t xml:space="preserve">Suplir al Secretario de Finanzas </w:t>
      </w:r>
      <w:r>
        <w:rPr>
          <w:rFonts w:ascii="Arial" w:eastAsia="Times New Roman" w:hAnsi="Arial" w:cs="Arial"/>
          <w:lang w:eastAsia="es-MX"/>
        </w:rPr>
        <w:t>en sus ausencias, en el caso, tendrá las mismas funciones que el Presidente</w:t>
      </w:r>
      <w:r>
        <w:rPr>
          <w:rFonts w:ascii="Arial" w:hAnsi="Arial" w:cs="Arial"/>
        </w:rPr>
        <w:t xml:space="preserve">; </w:t>
      </w:r>
      <w:r>
        <w:rPr>
          <w:rFonts w:ascii="Arial" w:hAnsi="Arial" w:cs="Arial"/>
          <w:strike/>
        </w:rPr>
        <w:t xml:space="preserve"> </w:t>
      </w:r>
    </w:p>
    <w:p w:rsidR="00023CE3" w:rsidRDefault="00023CE3">
      <w:pPr>
        <w:pStyle w:val="Prrafodelista"/>
        <w:spacing w:line="276" w:lineRule="auto"/>
        <w:ind w:left="851" w:hanging="360"/>
        <w:jc w:val="both"/>
        <w:rPr>
          <w:rFonts w:ascii="Arial" w:hAnsi="Arial" w:cs="Arial"/>
          <w:strike/>
        </w:rPr>
      </w:pPr>
    </w:p>
    <w:p w:rsidR="00023CE3" w:rsidRDefault="000558B6">
      <w:pPr>
        <w:pStyle w:val="Prrafodelista"/>
        <w:numPr>
          <w:ilvl w:val="0"/>
          <w:numId w:val="35"/>
        </w:numPr>
        <w:spacing w:line="276" w:lineRule="auto"/>
        <w:ind w:left="851"/>
        <w:jc w:val="both"/>
        <w:rPr>
          <w:rFonts w:ascii="Arial" w:eastAsia="Times New Roman" w:hAnsi="Arial" w:cs="Arial"/>
          <w:lang w:eastAsia="es-MX"/>
        </w:rPr>
      </w:pPr>
      <w:r>
        <w:rPr>
          <w:rFonts w:ascii="Arial" w:eastAsia="Times New Roman" w:hAnsi="Arial" w:cs="Arial"/>
          <w:lang w:eastAsia="es-MX"/>
        </w:rPr>
        <w:t xml:space="preserve">Recibir y analizar los asuntos y temas que le presenten las Subcomisiones, que requieran someter a consideración de los vocales de la Comisión; </w:t>
      </w:r>
    </w:p>
    <w:p w:rsidR="00023CE3" w:rsidRDefault="00023CE3">
      <w:pPr>
        <w:pStyle w:val="Prrafodelista"/>
        <w:spacing w:after="0" w:line="276" w:lineRule="auto"/>
        <w:ind w:left="851" w:hanging="360"/>
        <w:jc w:val="both"/>
        <w:rPr>
          <w:rFonts w:ascii="Arial" w:eastAsia="Arial" w:hAnsi="Arial" w:cs="Arial"/>
        </w:rPr>
      </w:pPr>
    </w:p>
    <w:p w:rsidR="00023CE3" w:rsidRDefault="000558B6">
      <w:pPr>
        <w:pStyle w:val="Prrafodelista"/>
        <w:numPr>
          <w:ilvl w:val="0"/>
          <w:numId w:val="35"/>
        </w:numPr>
        <w:spacing w:after="0" w:line="276" w:lineRule="auto"/>
        <w:ind w:left="851"/>
        <w:jc w:val="both"/>
        <w:rPr>
          <w:rFonts w:ascii="Arial" w:eastAsia="Arial" w:hAnsi="Arial" w:cs="Arial"/>
        </w:rPr>
      </w:pPr>
      <w:r>
        <w:rPr>
          <w:rFonts w:ascii="Arial" w:eastAsia="Arial" w:hAnsi="Arial" w:cs="Arial"/>
        </w:rPr>
        <w:t xml:space="preserve">Validar que los proyectos </w:t>
      </w:r>
      <w:r>
        <w:rPr>
          <w:rFonts w:ascii="Arial" w:hAnsi="Arial" w:cs="Arial"/>
        </w:rPr>
        <w:t xml:space="preserve">de inversión sometidos </w:t>
      </w:r>
      <w:r>
        <w:rPr>
          <w:rFonts w:ascii="Arial" w:eastAsia="Arial" w:hAnsi="Arial" w:cs="Arial"/>
        </w:rPr>
        <w:t xml:space="preserve">ante los integrantes de la Comisión cumplan con los criterios, políticas o lineamientos definidos por la </w:t>
      </w:r>
      <w:r>
        <w:rPr>
          <w:rFonts w:ascii="Arial" w:hAnsi="Arial" w:cs="Arial"/>
        </w:rPr>
        <w:t>Subcomisión de Planeación</w:t>
      </w:r>
      <w:r>
        <w:rPr>
          <w:rFonts w:ascii="Arial" w:eastAsia="Arial" w:hAnsi="Arial" w:cs="Arial"/>
        </w:rPr>
        <w:t xml:space="preserve">; </w:t>
      </w:r>
    </w:p>
    <w:p w:rsidR="00023CE3" w:rsidRDefault="00023CE3">
      <w:pPr>
        <w:spacing w:after="0" w:line="276" w:lineRule="auto"/>
        <w:ind w:left="851" w:hanging="360"/>
        <w:jc w:val="both"/>
        <w:rPr>
          <w:rFonts w:ascii="Arial" w:eastAsia="Times New Roman" w:hAnsi="Arial" w:cs="Arial"/>
          <w:lang w:eastAsia="es-MX"/>
        </w:rPr>
      </w:pPr>
    </w:p>
    <w:p w:rsidR="00023CE3" w:rsidRDefault="000558B6">
      <w:pPr>
        <w:pStyle w:val="Prrafodelista"/>
        <w:numPr>
          <w:ilvl w:val="0"/>
          <w:numId w:val="35"/>
        </w:numPr>
        <w:spacing w:line="276" w:lineRule="auto"/>
        <w:ind w:left="851"/>
        <w:jc w:val="both"/>
        <w:rPr>
          <w:rFonts w:ascii="Arial" w:eastAsia="Times New Roman" w:hAnsi="Arial" w:cs="Arial"/>
          <w:lang w:eastAsia="es-MX"/>
        </w:rPr>
      </w:pPr>
      <w:r>
        <w:rPr>
          <w:rFonts w:ascii="Arial" w:hAnsi="Arial" w:cs="Arial"/>
        </w:rPr>
        <w:t xml:space="preserve">Requerir </w:t>
      </w:r>
      <w:r>
        <w:rPr>
          <w:rFonts w:ascii="Arial" w:eastAsia="Times New Roman" w:hAnsi="Arial" w:cs="Arial"/>
          <w:lang w:eastAsia="es-MX"/>
        </w:rPr>
        <w:t>en el momento que así se considere necesario, la información y/o documentación para el adecuado seguimiento o asuntos pendientes de concluir, presentados a los integrantes de la Comisión;</w:t>
      </w:r>
    </w:p>
    <w:p w:rsidR="00023CE3" w:rsidRDefault="00023CE3">
      <w:pPr>
        <w:pStyle w:val="Prrafodelista"/>
        <w:rPr>
          <w:rFonts w:ascii="Arial" w:hAnsi="Arial" w:cs="Arial"/>
        </w:rPr>
      </w:pPr>
    </w:p>
    <w:p w:rsidR="00023CE3" w:rsidRDefault="000558B6">
      <w:pPr>
        <w:pStyle w:val="Prrafodelista"/>
        <w:numPr>
          <w:ilvl w:val="0"/>
          <w:numId w:val="35"/>
        </w:numPr>
        <w:spacing w:line="276" w:lineRule="auto"/>
        <w:ind w:left="851"/>
        <w:jc w:val="both"/>
        <w:rPr>
          <w:rFonts w:ascii="Arial" w:eastAsia="Times New Roman" w:hAnsi="Arial" w:cs="Arial"/>
          <w:lang w:eastAsia="es-MX"/>
        </w:rPr>
      </w:pPr>
      <w:r>
        <w:rPr>
          <w:rFonts w:ascii="Arial" w:hAnsi="Arial" w:cs="Arial"/>
        </w:rPr>
        <w:t>Solicitar a las Áreas Administrativas los informes correspondientes respecto al seguimiento a los acuerdos adoptados por la Comisión;</w:t>
      </w:r>
    </w:p>
    <w:p w:rsidR="00023CE3" w:rsidRDefault="00023CE3">
      <w:pPr>
        <w:pStyle w:val="Prrafodelista"/>
        <w:rPr>
          <w:rFonts w:ascii="Arial" w:hAnsi="Arial" w:cs="Arial"/>
        </w:rPr>
      </w:pPr>
    </w:p>
    <w:p w:rsidR="00023CE3" w:rsidRDefault="000558B6">
      <w:pPr>
        <w:pStyle w:val="Prrafodelista"/>
        <w:numPr>
          <w:ilvl w:val="0"/>
          <w:numId w:val="35"/>
        </w:numPr>
        <w:spacing w:line="276" w:lineRule="auto"/>
        <w:ind w:left="851"/>
        <w:jc w:val="both"/>
        <w:rPr>
          <w:rFonts w:ascii="Arial" w:eastAsia="Times New Roman" w:hAnsi="Arial" w:cs="Arial"/>
          <w:lang w:eastAsia="es-MX"/>
        </w:rPr>
      </w:pPr>
      <w:r>
        <w:rPr>
          <w:rFonts w:ascii="Arial" w:hAnsi="Arial" w:cs="Arial"/>
        </w:rPr>
        <w:t xml:space="preserve">Solicitar a las Áreas Administrativas la información, temas, asuntos y documentación que se requiera para integrar en las sesiones de trabajo; </w:t>
      </w:r>
    </w:p>
    <w:p w:rsidR="00023CE3" w:rsidRDefault="00023CE3">
      <w:pPr>
        <w:pStyle w:val="Prrafodelista"/>
        <w:spacing w:line="276" w:lineRule="auto"/>
        <w:ind w:left="851"/>
        <w:jc w:val="both"/>
        <w:rPr>
          <w:rFonts w:ascii="Arial" w:hAnsi="Arial" w:cs="Arial"/>
        </w:rPr>
      </w:pPr>
    </w:p>
    <w:p w:rsidR="00023CE3" w:rsidRDefault="000558B6">
      <w:pPr>
        <w:pStyle w:val="Prrafodelista"/>
        <w:numPr>
          <w:ilvl w:val="0"/>
          <w:numId w:val="35"/>
        </w:numPr>
        <w:spacing w:line="276" w:lineRule="auto"/>
        <w:ind w:left="851"/>
        <w:jc w:val="both"/>
        <w:rPr>
          <w:rFonts w:ascii="Arial" w:hAnsi="Arial" w:cs="Arial"/>
        </w:rPr>
      </w:pPr>
      <w:r>
        <w:rPr>
          <w:rFonts w:ascii="Arial" w:hAnsi="Arial" w:cs="Arial"/>
        </w:rPr>
        <w:t xml:space="preserve">Coordinar y definir con las Subcomisiones los mecanismos de trabajo para la entrega de información, documentación y expedientes que sean necesarios para el adecuado funcionamiento de la Comisión; </w:t>
      </w:r>
    </w:p>
    <w:p w:rsidR="00023CE3" w:rsidRDefault="00023CE3">
      <w:pPr>
        <w:pStyle w:val="Prrafodelista"/>
        <w:spacing w:line="276" w:lineRule="auto"/>
        <w:ind w:left="851" w:hanging="360"/>
        <w:jc w:val="both"/>
        <w:rPr>
          <w:rFonts w:ascii="Arial" w:hAnsi="Arial" w:cs="Arial"/>
        </w:rPr>
      </w:pPr>
    </w:p>
    <w:p w:rsidR="00023CE3" w:rsidRDefault="000558B6">
      <w:pPr>
        <w:pStyle w:val="Prrafodelista"/>
        <w:numPr>
          <w:ilvl w:val="0"/>
          <w:numId w:val="35"/>
        </w:numPr>
        <w:spacing w:line="276" w:lineRule="auto"/>
        <w:ind w:left="851"/>
        <w:jc w:val="both"/>
        <w:rPr>
          <w:rFonts w:ascii="Arial" w:hAnsi="Arial" w:cs="Arial"/>
        </w:rPr>
      </w:pPr>
      <w:r>
        <w:rPr>
          <w:rFonts w:ascii="Arial" w:hAnsi="Arial" w:cs="Arial"/>
        </w:rPr>
        <w:t xml:space="preserve">Fungir como enlace de la Comisión con sectores público, privado y social a fin de establecer esquemas de coordinación interinstitucional para el cumplimiento del objeto de la Comisión, y </w:t>
      </w:r>
    </w:p>
    <w:p w:rsidR="00023CE3" w:rsidRDefault="00023CE3">
      <w:pPr>
        <w:pStyle w:val="Prrafodelista"/>
        <w:rPr>
          <w:rFonts w:ascii="Arial" w:hAnsi="Arial" w:cs="Arial"/>
        </w:rPr>
      </w:pPr>
    </w:p>
    <w:p w:rsidR="00023CE3" w:rsidRDefault="000558B6">
      <w:pPr>
        <w:pStyle w:val="Prrafodelista"/>
        <w:numPr>
          <w:ilvl w:val="0"/>
          <w:numId w:val="35"/>
        </w:numPr>
        <w:spacing w:line="276" w:lineRule="auto"/>
        <w:ind w:left="851"/>
        <w:jc w:val="both"/>
        <w:rPr>
          <w:rFonts w:ascii="Arial" w:hAnsi="Arial" w:cs="Arial"/>
        </w:rPr>
      </w:pPr>
      <w:r>
        <w:rPr>
          <w:rFonts w:ascii="Arial" w:hAnsi="Arial" w:cs="Arial"/>
        </w:rPr>
        <w:t xml:space="preserve">Las demás que expresamente le sean encomendadas por el Presidente y Vocales, para el adecuado funcionamiento y las necesarias para el cumplimiento del objeto de la Comisión.  </w:t>
      </w:r>
    </w:p>
    <w:p w:rsidR="00023CE3" w:rsidRDefault="00023CE3">
      <w:pPr>
        <w:tabs>
          <w:tab w:val="left" w:pos="851"/>
        </w:tabs>
        <w:spacing w:after="0" w:line="240" w:lineRule="auto"/>
        <w:jc w:val="both"/>
        <w:rPr>
          <w:rFonts w:ascii="Arial" w:hAnsi="Arial" w:cs="Arial"/>
        </w:rPr>
      </w:pPr>
    </w:p>
    <w:p w:rsidR="00023CE3" w:rsidRDefault="000558B6">
      <w:pPr>
        <w:pStyle w:val="Prrafodelista"/>
        <w:numPr>
          <w:ilvl w:val="0"/>
          <w:numId w:val="41"/>
        </w:numPr>
        <w:spacing w:line="276" w:lineRule="auto"/>
        <w:jc w:val="both"/>
        <w:rPr>
          <w:rFonts w:ascii="Arial" w:hAnsi="Arial" w:cs="Arial"/>
        </w:rPr>
      </w:pPr>
      <w:r>
        <w:rPr>
          <w:rFonts w:ascii="Arial" w:hAnsi="Arial" w:cs="Arial"/>
        </w:rPr>
        <w:t xml:space="preserve">El Secretario Técnico para el adecuado cumplimiento del objeto de la Comisión, tendrá las siguientes funciones: </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7"/>
        </w:numPr>
        <w:spacing w:after="0" w:line="276" w:lineRule="auto"/>
        <w:jc w:val="both"/>
        <w:rPr>
          <w:rFonts w:ascii="Arial" w:hAnsi="Arial" w:cs="Arial"/>
        </w:rPr>
      </w:pPr>
      <w:r>
        <w:rPr>
          <w:rFonts w:ascii="Arial" w:hAnsi="Arial" w:cs="Arial"/>
        </w:rPr>
        <w:t>Auxiliar al Presidente en el desarrollo de las sesiones;</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7"/>
        </w:numPr>
        <w:spacing w:after="0" w:line="276" w:lineRule="auto"/>
        <w:jc w:val="both"/>
        <w:rPr>
          <w:rFonts w:ascii="Arial" w:hAnsi="Arial" w:cs="Arial"/>
        </w:rPr>
      </w:pPr>
      <w:r>
        <w:rPr>
          <w:rFonts w:ascii="Arial" w:hAnsi="Arial" w:cs="Arial"/>
        </w:rPr>
        <w:t xml:space="preserve">Participar en las sesiones, difundir el calendario de sesiones ordinarias e integrar el orden del día; </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7"/>
        </w:numPr>
        <w:spacing w:after="0" w:line="276" w:lineRule="auto"/>
        <w:jc w:val="both"/>
        <w:rPr>
          <w:rFonts w:ascii="Arial" w:hAnsi="Arial" w:cs="Arial"/>
        </w:rPr>
      </w:pPr>
      <w:r>
        <w:rPr>
          <w:rFonts w:ascii="Arial" w:hAnsi="Arial" w:cs="Arial"/>
        </w:rPr>
        <w:t>Elaborar, difundir y mantener actualizado el directorio de los integrantes e invitados permanentes, así como de sus respectivos suplentes;</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7"/>
        </w:numPr>
        <w:spacing w:line="276" w:lineRule="auto"/>
        <w:jc w:val="both"/>
        <w:rPr>
          <w:rFonts w:ascii="Arial" w:hAnsi="Arial" w:cs="Arial"/>
        </w:rPr>
      </w:pPr>
      <w:r>
        <w:rPr>
          <w:rFonts w:ascii="Arial" w:hAnsi="Arial" w:cs="Arial"/>
        </w:rPr>
        <w:t xml:space="preserve">Emitir la convocatoria y enviar la documentación que se requiera para el desarrollo de las sesiones; </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jc w:val="both"/>
        <w:rPr>
          <w:rFonts w:ascii="Arial" w:hAnsi="Arial" w:cs="Arial"/>
        </w:rPr>
      </w:pPr>
      <w:r>
        <w:rPr>
          <w:rFonts w:ascii="Arial" w:hAnsi="Arial" w:cs="Arial"/>
        </w:rPr>
        <w:t xml:space="preserve">Verificar la existencia del quórum legal necesario para la celebración de las sesiones; </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jc w:val="both"/>
        <w:rPr>
          <w:rFonts w:ascii="Arial" w:hAnsi="Arial" w:cs="Arial"/>
        </w:rPr>
      </w:pPr>
      <w:r>
        <w:rPr>
          <w:rFonts w:ascii="Arial" w:hAnsi="Arial" w:cs="Arial"/>
        </w:rPr>
        <w:t>Llevar el control de asistencia mediante la firma de los integrantes en la lista correspondiente;</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jc w:val="both"/>
        <w:rPr>
          <w:rFonts w:ascii="Arial" w:hAnsi="Arial" w:cs="Arial"/>
        </w:rPr>
      </w:pPr>
      <w:r>
        <w:rPr>
          <w:rFonts w:ascii="Arial" w:hAnsi="Arial" w:cs="Arial"/>
        </w:rPr>
        <w:t>Integrar los expedientes de los asuntos que se presenten a los vocales de la Comisión;</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Elaborar el Dictamen en sentido positivo, negativo o para solventación de los proyectos presentados a los integrantes de la Comisión;</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 xml:space="preserve">Establecer mecanismos de coordinación con el Secretario Ejecutivo para la adecuada integración de la información y documentación que sea sometida a consideración de los vocales de la Comisión; </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 xml:space="preserve">Solicitar y registrar el sentido del voto del presidente y de los integrantes; </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 xml:space="preserve">Elaborar el Acta de cada sesión en la que deberá constar un resumen de los acuerdos adoptados y asuntos tratados; </w:t>
      </w:r>
    </w:p>
    <w:p w:rsidR="00023CE3" w:rsidRDefault="00023CE3">
      <w:pPr>
        <w:pStyle w:val="Prrafodelista"/>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 xml:space="preserve"> Fungir como enlace de la Comisión con sectores público, privado y social a fin de establecer esquemas de coordinación interinstitucional para el cumplimiento del objeto de la Comisión; </w:t>
      </w:r>
    </w:p>
    <w:p w:rsidR="00023CE3" w:rsidRDefault="00023CE3">
      <w:pPr>
        <w:pStyle w:val="Prrafodelista"/>
        <w:spacing w:line="276" w:lineRule="auto"/>
        <w:ind w:left="567"/>
        <w:jc w:val="both"/>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 xml:space="preserve">Dar seguimiento e informar sobre el cumplimiento de los acuerdos o recomendaciones que deban atender, integrando la evidencia documental correspondiente; </w:t>
      </w:r>
    </w:p>
    <w:p w:rsidR="00023CE3" w:rsidRDefault="00023CE3">
      <w:pPr>
        <w:pStyle w:val="Prrafodelista"/>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Solicitar a las Áreas Administrativas la información, temas, asuntos y documentación que se requiera para integrar en las sesiones de trabajo, y</w:t>
      </w:r>
    </w:p>
    <w:p w:rsidR="00023CE3" w:rsidRDefault="00023CE3">
      <w:pPr>
        <w:pStyle w:val="Prrafodelista"/>
        <w:spacing w:line="276" w:lineRule="auto"/>
        <w:rPr>
          <w:rFonts w:ascii="Arial" w:hAnsi="Arial" w:cs="Arial"/>
        </w:rPr>
      </w:pPr>
    </w:p>
    <w:p w:rsidR="00023CE3" w:rsidRDefault="000558B6">
      <w:pPr>
        <w:pStyle w:val="Prrafodelista"/>
        <w:numPr>
          <w:ilvl w:val="0"/>
          <w:numId w:val="7"/>
        </w:numPr>
        <w:spacing w:line="276" w:lineRule="auto"/>
        <w:ind w:left="567"/>
        <w:jc w:val="both"/>
        <w:rPr>
          <w:rFonts w:ascii="Arial" w:hAnsi="Arial" w:cs="Arial"/>
        </w:rPr>
      </w:pPr>
      <w:r>
        <w:rPr>
          <w:rFonts w:ascii="Arial" w:hAnsi="Arial" w:cs="Arial"/>
        </w:rPr>
        <w:t xml:space="preserve">Las demás que expresamente le encomiende el Presidente para el adecuado funcionamiento y cumplimiento del objeto de la Comisión.  </w:t>
      </w:r>
    </w:p>
    <w:p w:rsidR="00023CE3" w:rsidRDefault="00023CE3">
      <w:pPr>
        <w:pStyle w:val="Prrafodelista"/>
        <w:tabs>
          <w:tab w:val="left" w:pos="851"/>
        </w:tabs>
        <w:spacing w:line="240" w:lineRule="auto"/>
        <w:jc w:val="center"/>
        <w:rPr>
          <w:rFonts w:ascii="Arial" w:hAnsi="Arial" w:cs="Arial"/>
          <w:b/>
        </w:rPr>
      </w:pPr>
    </w:p>
    <w:p w:rsidR="00023CE3" w:rsidRDefault="000558B6">
      <w:pPr>
        <w:spacing w:line="276" w:lineRule="auto"/>
        <w:jc w:val="both"/>
        <w:rPr>
          <w:rFonts w:ascii="Arial" w:hAnsi="Arial" w:cs="Arial"/>
        </w:rPr>
      </w:pPr>
      <w:r>
        <w:rPr>
          <w:rFonts w:ascii="Arial" w:hAnsi="Arial" w:cs="Arial"/>
          <w:b/>
        </w:rPr>
        <w:lastRenderedPageBreak/>
        <w:t xml:space="preserve">     D.</w:t>
      </w:r>
      <w:r>
        <w:rPr>
          <w:rFonts w:ascii="Arial" w:hAnsi="Arial" w:cs="Arial"/>
        </w:rPr>
        <w:t xml:space="preserve"> Los vocales de la Comisión tendrán las siguientes funciones:</w:t>
      </w:r>
    </w:p>
    <w:p w:rsidR="00023CE3" w:rsidRDefault="000558B6">
      <w:pPr>
        <w:pStyle w:val="Prrafodelista"/>
        <w:numPr>
          <w:ilvl w:val="0"/>
          <w:numId w:val="14"/>
        </w:numPr>
        <w:spacing w:line="276" w:lineRule="auto"/>
        <w:jc w:val="both"/>
        <w:rPr>
          <w:rFonts w:ascii="Arial" w:hAnsi="Arial" w:cs="Arial"/>
        </w:rPr>
      </w:pPr>
      <w:r>
        <w:rPr>
          <w:rFonts w:ascii="Arial" w:hAnsi="Arial" w:cs="Arial"/>
        </w:rPr>
        <w:t>Asistir a las sesiones ordinarias y extraordinarias de la Comisión y participar con voz y voto;</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Aprobar el orden del día y analizar los documentos de los asuntos a tratar;</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Valorar y emitir opinión sobre los asuntos que se sometan a su consideración;</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 xml:space="preserve">Emitir su voto y firmar las actas y acuerdos derivados de las sesiones; </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 xml:space="preserve">Asesorar en aquellos asuntos que tengan relación con los que corresponden a su competencia; </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Proponer la asistencia de participantes e invitados para coadyuvar en el desahogo de los asuntos a tratar;</w:t>
      </w:r>
    </w:p>
    <w:p w:rsidR="00023CE3" w:rsidRDefault="00023CE3">
      <w:pPr>
        <w:pStyle w:val="Prrafodelista"/>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Solicitar información, documentación, expedientes o dictámenes a los Secretarios Ejecutivo y Técnico según corresponda de los asuntos presentados por parte de las Subcomisiones, áreas solicitantes o ejecutoras del gasto;</w:t>
      </w:r>
    </w:p>
    <w:p w:rsidR="00023CE3" w:rsidRDefault="00023CE3">
      <w:pPr>
        <w:pStyle w:val="Prrafodelista"/>
        <w:rPr>
          <w:rFonts w:ascii="Arial" w:hAnsi="Arial" w:cs="Arial"/>
        </w:rPr>
      </w:pPr>
    </w:p>
    <w:p w:rsidR="00023CE3" w:rsidRDefault="000558B6">
      <w:pPr>
        <w:pStyle w:val="Prrafodelista"/>
        <w:numPr>
          <w:ilvl w:val="0"/>
          <w:numId w:val="14"/>
        </w:numPr>
        <w:spacing w:line="276" w:lineRule="auto"/>
        <w:jc w:val="both"/>
        <w:rPr>
          <w:rFonts w:ascii="Arial" w:eastAsia="Times New Roman" w:hAnsi="Arial" w:cs="Arial"/>
          <w:lang w:eastAsia="es-MX"/>
        </w:rPr>
      </w:pPr>
      <w:r>
        <w:rPr>
          <w:rFonts w:ascii="Arial" w:hAnsi="Arial" w:cs="Arial"/>
        </w:rPr>
        <w:t xml:space="preserve"> </w:t>
      </w:r>
      <w:r>
        <w:rPr>
          <w:rFonts w:ascii="Arial" w:eastAsia="Times New Roman" w:hAnsi="Arial" w:cs="Arial"/>
          <w:lang w:eastAsia="es-MX"/>
        </w:rPr>
        <w:t>Instruir al Secretario Ejecutivo y/o Técnico de acuerdo con el ámbito de competencia, la elaboración y presentación de los Informes de seguimiento o Reporte del avance en el cumplimiento de los acuerdos tomados en las sesiones, y</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14"/>
        </w:numPr>
        <w:spacing w:line="276" w:lineRule="auto"/>
        <w:jc w:val="both"/>
        <w:rPr>
          <w:rFonts w:ascii="Arial" w:hAnsi="Arial" w:cs="Arial"/>
        </w:rPr>
      </w:pPr>
      <w:r>
        <w:rPr>
          <w:rFonts w:ascii="Arial" w:hAnsi="Arial" w:cs="Arial"/>
        </w:rPr>
        <w:t xml:space="preserve">Las demás que le señalen las disposiciones aplicables y aquellas necesarias para el cumplimiento del objeto de la Comisión. </w:t>
      </w:r>
    </w:p>
    <w:p w:rsidR="00023CE3" w:rsidRDefault="000558B6">
      <w:pPr>
        <w:spacing w:line="276" w:lineRule="auto"/>
        <w:jc w:val="both"/>
        <w:rPr>
          <w:rFonts w:ascii="Arial" w:hAnsi="Arial" w:cs="Arial"/>
        </w:rPr>
      </w:pPr>
      <w:r>
        <w:rPr>
          <w:rFonts w:ascii="Arial" w:hAnsi="Arial" w:cs="Arial"/>
          <w:b/>
        </w:rPr>
        <w:t>Artículo 18.</w:t>
      </w:r>
      <w:r>
        <w:rPr>
          <w:rFonts w:ascii="Arial" w:hAnsi="Arial" w:cs="Arial"/>
        </w:rPr>
        <w:t xml:space="preserve"> En las sesiones ordinarias y extraordinarias podrán participar Invitados con derecho a voz, cuya experiencia en los temas pueda generar opiniones importantes para apoyar en la toma de decisiones, quienes tendrán las siguientes funciones:</w:t>
      </w:r>
    </w:p>
    <w:p w:rsidR="00023CE3" w:rsidRDefault="000558B6">
      <w:pPr>
        <w:pStyle w:val="Prrafodelista"/>
        <w:numPr>
          <w:ilvl w:val="0"/>
          <w:numId w:val="9"/>
        </w:numPr>
        <w:spacing w:after="0" w:line="276" w:lineRule="auto"/>
        <w:jc w:val="both"/>
        <w:rPr>
          <w:rFonts w:ascii="Arial" w:hAnsi="Arial" w:cs="Arial"/>
        </w:rPr>
      </w:pPr>
      <w:r>
        <w:rPr>
          <w:rFonts w:ascii="Arial" w:hAnsi="Arial" w:cs="Arial"/>
        </w:rPr>
        <w:t xml:space="preserve">Asistir cuando sean convocado a las sesiones ordinarias y extraordinarias; </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9"/>
        </w:numPr>
        <w:spacing w:after="0" w:line="276" w:lineRule="auto"/>
        <w:jc w:val="both"/>
        <w:rPr>
          <w:rFonts w:ascii="Arial" w:hAnsi="Arial" w:cs="Arial"/>
        </w:rPr>
      </w:pPr>
      <w:r>
        <w:rPr>
          <w:rFonts w:ascii="Arial" w:hAnsi="Arial" w:cs="Arial"/>
        </w:rPr>
        <w:t>Aportar la información que requieran los integrantes de la Comisión, para el desahogo de asuntos para los cuales fueron convocados;</w:t>
      </w:r>
    </w:p>
    <w:p w:rsidR="00023CE3" w:rsidRDefault="00023CE3">
      <w:pPr>
        <w:pStyle w:val="Prrafodelista"/>
        <w:spacing w:after="0" w:line="276" w:lineRule="auto"/>
        <w:jc w:val="both"/>
        <w:rPr>
          <w:rFonts w:ascii="Arial" w:hAnsi="Arial" w:cs="Arial"/>
        </w:rPr>
      </w:pPr>
    </w:p>
    <w:p w:rsidR="00023CE3" w:rsidRDefault="000558B6">
      <w:pPr>
        <w:pStyle w:val="Prrafodelista"/>
        <w:numPr>
          <w:ilvl w:val="0"/>
          <w:numId w:val="9"/>
        </w:numPr>
        <w:spacing w:after="0" w:line="276" w:lineRule="auto"/>
        <w:jc w:val="both"/>
        <w:rPr>
          <w:rFonts w:ascii="Arial" w:hAnsi="Arial" w:cs="Arial"/>
        </w:rPr>
      </w:pPr>
      <w:r>
        <w:rPr>
          <w:rFonts w:ascii="Arial" w:hAnsi="Arial" w:cs="Arial"/>
        </w:rPr>
        <w:t>Manifestar sus argumentos sobre los puntos del orden del día que le competen, y</w:t>
      </w:r>
    </w:p>
    <w:p w:rsidR="00023CE3" w:rsidRDefault="00023CE3">
      <w:pPr>
        <w:spacing w:after="0" w:line="276" w:lineRule="auto"/>
        <w:jc w:val="both"/>
        <w:rPr>
          <w:rFonts w:ascii="Arial" w:hAnsi="Arial" w:cs="Arial"/>
        </w:rPr>
      </w:pPr>
    </w:p>
    <w:p w:rsidR="00023CE3" w:rsidRDefault="000558B6">
      <w:pPr>
        <w:pStyle w:val="Prrafodelista"/>
        <w:numPr>
          <w:ilvl w:val="0"/>
          <w:numId w:val="9"/>
        </w:numPr>
        <w:spacing w:after="0" w:line="276" w:lineRule="auto"/>
        <w:jc w:val="both"/>
        <w:rPr>
          <w:rFonts w:ascii="Arial" w:hAnsi="Arial" w:cs="Arial"/>
        </w:rPr>
      </w:pPr>
      <w:r>
        <w:rPr>
          <w:rFonts w:ascii="Arial" w:hAnsi="Arial" w:cs="Arial"/>
        </w:rPr>
        <w:t xml:space="preserve">Las demás necesarias que permitan dar cumplimiento al objeto de la Comisión.  </w:t>
      </w:r>
    </w:p>
    <w:p w:rsidR="00023CE3" w:rsidRDefault="00023CE3">
      <w:pPr>
        <w:spacing w:after="0" w:line="276" w:lineRule="auto"/>
        <w:jc w:val="both"/>
        <w:rPr>
          <w:rFonts w:ascii="Arial" w:hAnsi="Arial" w:cs="Arial"/>
        </w:rPr>
      </w:pPr>
    </w:p>
    <w:p w:rsidR="00023CE3" w:rsidRDefault="00023CE3">
      <w:pPr>
        <w:spacing w:after="0" w:line="276" w:lineRule="auto"/>
        <w:jc w:val="center"/>
        <w:rPr>
          <w:rFonts w:ascii="Arial" w:hAnsi="Arial" w:cs="Arial"/>
          <w:b/>
        </w:rPr>
      </w:pPr>
    </w:p>
    <w:p w:rsidR="00023CE3" w:rsidRDefault="00023CE3">
      <w:pPr>
        <w:spacing w:after="0" w:line="276" w:lineRule="auto"/>
        <w:jc w:val="center"/>
        <w:rPr>
          <w:rFonts w:ascii="Arial" w:hAnsi="Arial" w:cs="Arial"/>
          <w:b/>
        </w:rPr>
      </w:pPr>
    </w:p>
    <w:p w:rsidR="00023CE3" w:rsidRDefault="00023CE3">
      <w:pPr>
        <w:spacing w:after="0" w:line="276" w:lineRule="auto"/>
        <w:jc w:val="center"/>
        <w:rPr>
          <w:rFonts w:ascii="Arial" w:hAnsi="Arial" w:cs="Arial"/>
          <w:b/>
        </w:rPr>
      </w:pPr>
    </w:p>
    <w:p w:rsidR="00023CE3" w:rsidRDefault="00023CE3">
      <w:pPr>
        <w:spacing w:after="0" w:line="276" w:lineRule="auto"/>
        <w:jc w:val="center"/>
        <w:rPr>
          <w:rFonts w:ascii="Arial" w:hAnsi="Arial" w:cs="Arial"/>
          <w:b/>
        </w:rPr>
      </w:pPr>
    </w:p>
    <w:p w:rsidR="00023CE3" w:rsidRDefault="000558B6">
      <w:pPr>
        <w:spacing w:after="0" w:line="276" w:lineRule="auto"/>
        <w:jc w:val="center"/>
        <w:rPr>
          <w:rFonts w:ascii="Arial" w:hAnsi="Arial" w:cs="Arial"/>
          <w:b/>
        </w:rPr>
      </w:pPr>
      <w:r>
        <w:rPr>
          <w:rFonts w:ascii="Arial" w:hAnsi="Arial" w:cs="Arial"/>
          <w:b/>
        </w:rPr>
        <w:t xml:space="preserve">CAPÍTULO V </w:t>
      </w:r>
    </w:p>
    <w:p w:rsidR="00023CE3" w:rsidRDefault="000558B6">
      <w:pPr>
        <w:spacing w:after="0" w:line="276" w:lineRule="auto"/>
        <w:jc w:val="center"/>
        <w:rPr>
          <w:rFonts w:ascii="Arial" w:hAnsi="Arial" w:cs="Arial"/>
          <w:b/>
        </w:rPr>
      </w:pPr>
      <w:r>
        <w:rPr>
          <w:rFonts w:ascii="Arial" w:hAnsi="Arial" w:cs="Arial"/>
          <w:b/>
        </w:rPr>
        <w:t>DE LAS SUBCOMISIONES DE TRABAJO</w:t>
      </w:r>
    </w:p>
    <w:p w:rsidR="00023CE3" w:rsidRDefault="00023CE3">
      <w:pPr>
        <w:spacing w:after="0" w:line="276" w:lineRule="auto"/>
        <w:jc w:val="center"/>
        <w:rPr>
          <w:rFonts w:ascii="Arial" w:hAnsi="Arial" w:cs="Arial"/>
          <w:b/>
        </w:rPr>
      </w:pPr>
    </w:p>
    <w:p w:rsidR="00023CE3" w:rsidRDefault="000558B6">
      <w:pPr>
        <w:spacing w:line="276" w:lineRule="auto"/>
        <w:jc w:val="both"/>
        <w:rPr>
          <w:rFonts w:ascii="Arial" w:hAnsi="Arial" w:cs="Arial"/>
        </w:rPr>
      </w:pPr>
      <w:r>
        <w:rPr>
          <w:rFonts w:ascii="Arial" w:hAnsi="Arial" w:cs="Arial"/>
          <w:b/>
        </w:rPr>
        <w:t>Artículo 19.</w:t>
      </w:r>
      <w:r>
        <w:rPr>
          <w:rFonts w:ascii="Arial" w:hAnsi="Arial" w:cs="Arial"/>
        </w:rPr>
        <w:t xml:space="preserve"> Los integrantes de la Comisión podrán constituir</w:t>
      </w:r>
      <w:r>
        <w:rPr>
          <w:rFonts w:ascii="Arial" w:eastAsia="Times New Roman" w:hAnsi="Arial" w:cs="Arial"/>
          <w:lang w:eastAsia="es-MX"/>
        </w:rPr>
        <w:t xml:space="preserve"> Subcomisiones y grupos de trabajo con carácter permanente o temporal, que serán responsables de aportar la información necesaria para la toma de decisiones y realizar tareas específicas relacionadas con el objeto de la Comisión.</w:t>
      </w:r>
      <w:r>
        <w:rPr>
          <w:rFonts w:ascii="Arial" w:hAnsi="Arial" w:cs="Arial"/>
        </w:rPr>
        <w:t xml:space="preserve"> </w:t>
      </w:r>
    </w:p>
    <w:p w:rsidR="00023CE3" w:rsidRDefault="000558B6">
      <w:pPr>
        <w:spacing w:line="276" w:lineRule="auto"/>
        <w:jc w:val="both"/>
        <w:rPr>
          <w:rFonts w:ascii="Arial" w:hAnsi="Arial" w:cs="Arial"/>
        </w:rPr>
      </w:pPr>
      <w:r>
        <w:rPr>
          <w:rFonts w:ascii="Arial" w:hAnsi="Arial" w:cs="Arial"/>
        </w:rPr>
        <w:t>La integración de las Subcomisiones permanentes y temporales, serán las que la Comisión estime necesarias y que, a su vez, identifiquen y propongan los servidores públicos que presidan las Subcomisiones. Su funcionamiento e integración estará regulado conforme a las reglas que para tal efecto establezca la Comisión y Subcomisiones.</w:t>
      </w:r>
    </w:p>
    <w:p w:rsidR="00023CE3" w:rsidRDefault="000558B6">
      <w:pPr>
        <w:spacing w:line="276" w:lineRule="auto"/>
        <w:jc w:val="both"/>
        <w:rPr>
          <w:rFonts w:ascii="Arial" w:hAnsi="Arial" w:cs="Arial"/>
        </w:rPr>
      </w:pPr>
      <w:r>
        <w:rPr>
          <w:rFonts w:ascii="Arial" w:hAnsi="Arial" w:cs="Arial"/>
          <w:b/>
        </w:rPr>
        <w:t>Artículo 20.</w:t>
      </w:r>
      <w:r>
        <w:rPr>
          <w:rFonts w:ascii="Arial" w:hAnsi="Arial" w:cs="Arial"/>
        </w:rPr>
        <w:t xml:space="preserve"> La Comisión para su mejor funcionamiento contará de manera permanente con la Subcomisión de Seguimiento del Gasto Público; Subcomisión de Planeación y Seguimiento de la Inversión; y Subcomisión de Nuevas Iniciativas y Programas. </w:t>
      </w:r>
    </w:p>
    <w:p w:rsidR="00023CE3" w:rsidRDefault="000558B6">
      <w:pPr>
        <w:spacing w:after="80" w:line="276" w:lineRule="auto"/>
        <w:jc w:val="both"/>
        <w:rPr>
          <w:rFonts w:ascii="Arial" w:eastAsia="Times New Roman" w:hAnsi="Arial" w:cs="Arial"/>
          <w:lang w:eastAsia="es-MX"/>
        </w:rPr>
      </w:pPr>
      <w:r>
        <w:rPr>
          <w:rFonts w:ascii="Arial" w:eastAsia="Times New Roman" w:hAnsi="Arial" w:cs="Arial"/>
          <w:lang w:eastAsia="es-MX"/>
        </w:rPr>
        <w:t xml:space="preserve">Los integrantes de las Subcomisiones, podrán ser servidores públicos ajenos a la Comisión, los cuales deberán proveer la información que les sea requerida por el Presidente y vocales para el cumplimiento de su objeto. </w:t>
      </w:r>
    </w:p>
    <w:p w:rsidR="00023CE3" w:rsidRDefault="00023CE3">
      <w:pPr>
        <w:spacing w:after="0" w:line="240" w:lineRule="auto"/>
        <w:jc w:val="both"/>
        <w:rPr>
          <w:rFonts w:ascii="Arial" w:eastAsia="Times New Roman" w:hAnsi="Arial" w:cs="Arial"/>
          <w:lang w:eastAsia="es-MX"/>
        </w:rPr>
      </w:pPr>
    </w:p>
    <w:p w:rsidR="00023CE3" w:rsidRDefault="000558B6">
      <w:pPr>
        <w:spacing w:line="276" w:lineRule="auto"/>
        <w:jc w:val="both"/>
        <w:rPr>
          <w:rFonts w:ascii="Arial" w:hAnsi="Arial" w:cs="Arial"/>
          <w:b/>
        </w:rPr>
      </w:pPr>
      <w:r>
        <w:rPr>
          <w:rFonts w:ascii="Arial" w:hAnsi="Arial" w:cs="Arial"/>
          <w:b/>
        </w:rPr>
        <w:t xml:space="preserve">Artículo 21. </w:t>
      </w:r>
      <w:r>
        <w:rPr>
          <w:rFonts w:ascii="Arial" w:hAnsi="Arial" w:cs="Arial"/>
        </w:rPr>
        <w:t>La Subcomisión de Seguimiento del Gasto Público, será presidida por el Director de Presupuesto, área adscrita a la Subsecretaría de Egresos, Contabilidad y Tesorería de la Secretaría de Finanzas y realizará,</w:t>
      </w:r>
      <w:r>
        <w:rPr>
          <w:rFonts w:ascii="Arial" w:hAnsi="Arial" w:cs="Arial"/>
          <w:spacing w:val="-1"/>
          <w:lang w:val="es-ES_tradnl"/>
        </w:rPr>
        <w:t xml:space="preserve"> las siguientes </w:t>
      </w:r>
      <w:r>
        <w:rPr>
          <w:rFonts w:ascii="Arial" w:hAnsi="Arial" w:cs="Arial"/>
          <w:spacing w:val="-5"/>
          <w:lang w:val="es-ES_tradnl"/>
        </w:rPr>
        <w:t>funciones:</w:t>
      </w:r>
    </w:p>
    <w:p w:rsidR="00023CE3" w:rsidRDefault="000558B6">
      <w:pPr>
        <w:pStyle w:val="Prrafodelista"/>
        <w:numPr>
          <w:ilvl w:val="0"/>
          <w:numId w:val="25"/>
        </w:numPr>
        <w:shd w:val="clear" w:color="auto" w:fill="FFFFFF"/>
        <w:spacing w:before="144" w:line="276" w:lineRule="auto"/>
        <w:ind w:right="17"/>
        <w:jc w:val="both"/>
        <w:rPr>
          <w:rFonts w:ascii="Arial" w:hAnsi="Arial" w:cs="Arial"/>
          <w:spacing w:val="3"/>
          <w:lang w:val="es-ES_tradnl"/>
        </w:rPr>
      </w:pPr>
      <w:r>
        <w:rPr>
          <w:rFonts w:ascii="Arial" w:hAnsi="Arial" w:cs="Arial"/>
          <w:spacing w:val="6"/>
          <w:lang w:val="es-ES_tradnl"/>
        </w:rPr>
        <w:t xml:space="preserve">Dar a conocer las estrategias de control financiero y presupuestal, así como las acciones </w:t>
      </w:r>
      <w:r>
        <w:rPr>
          <w:rFonts w:ascii="Arial" w:hAnsi="Arial" w:cs="Arial"/>
          <w:lang w:val="es-ES_tradnl"/>
        </w:rPr>
        <w:t>para la integración del proceso presupuestario y seguimiento del gasto público</w:t>
      </w:r>
      <w:r>
        <w:rPr>
          <w:rFonts w:ascii="Arial" w:hAnsi="Arial" w:cs="Arial"/>
          <w:spacing w:val="3"/>
          <w:lang w:val="es-ES_tradnl"/>
        </w:rPr>
        <w:t>;</w:t>
      </w:r>
    </w:p>
    <w:p w:rsidR="00023CE3" w:rsidRDefault="00023CE3">
      <w:pPr>
        <w:pStyle w:val="Prrafodelista"/>
        <w:shd w:val="clear" w:color="auto" w:fill="FFFFFF"/>
        <w:spacing w:before="144" w:line="276" w:lineRule="auto"/>
        <w:ind w:right="17"/>
        <w:jc w:val="both"/>
        <w:rPr>
          <w:rFonts w:ascii="Arial" w:hAnsi="Arial" w:cs="Arial"/>
          <w:spacing w:val="3"/>
          <w:lang w:val="es-ES_tradnl"/>
        </w:rPr>
      </w:pPr>
    </w:p>
    <w:p w:rsidR="00023CE3" w:rsidRDefault="000558B6">
      <w:pPr>
        <w:pStyle w:val="Prrafodelista"/>
        <w:numPr>
          <w:ilvl w:val="0"/>
          <w:numId w:val="25"/>
        </w:numPr>
        <w:tabs>
          <w:tab w:val="left" w:pos="3686"/>
        </w:tabs>
        <w:spacing w:after="180" w:line="276" w:lineRule="auto"/>
        <w:jc w:val="both"/>
        <w:rPr>
          <w:rFonts w:ascii="Arial" w:hAnsi="Arial" w:cs="Arial"/>
        </w:rPr>
      </w:pPr>
      <w:r>
        <w:rPr>
          <w:rFonts w:ascii="Arial" w:eastAsia="Times New Roman" w:hAnsi="Arial" w:cs="Arial"/>
          <w:lang w:eastAsia="es-MX"/>
        </w:rPr>
        <w:t>Difundir, presentar y explicar los criterios utilizados para el análisis, seguimiento e identificación de variaciones del comportamiento del gasto público;</w:t>
      </w:r>
    </w:p>
    <w:p w:rsidR="00023CE3" w:rsidRDefault="00023CE3">
      <w:pPr>
        <w:pStyle w:val="Prrafodelista"/>
        <w:rPr>
          <w:rFonts w:ascii="Arial" w:hAnsi="Arial" w:cs="Arial"/>
        </w:rPr>
      </w:pPr>
    </w:p>
    <w:p w:rsidR="00023CE3" w:rsidRDefault="000558B6">
      <w:pPr>
        <w:pStyle w:val="Prrafodelista"/>
        <w:numPr>
          <w:ilvl w:val="0"/>
          <w:numId w:val="25"/>
        </w:numPr>
        <w:tabs>
          <w:tab w:val="left" w:pos="3686"/>
        </w:tabs>
        <w:spacing w:after="180" w:line="276" w:lineRule="auto"/>
        <w:jc w:val="both"/>
        <w:rPr>
          <w:rFonts w:ascii="Arial" w:hAnsi="Arial" w:cs="Arial"/>
        </w:rPr>
      </w:pPr>
      <w:r>
        <w:rPr>
          <w:rFonts w:ascii="Arial" w:hAnsi="Arial" w:cs="Arial"/>
        </w:rPr>
        <w:t>Proponer medidas que permitan lograr una mejor eficiencia y eficacia en la aplicación del gasto público, a través de</w:t>
      </w:r>
      <w:r>
        <w:rPr>
          <w:rFonts w:ascii="Arial" w:hAnsi="Arial" w:cs="Arial"/>
          <w:b/>
        </w:rPr>
        <w:t xml:space="preserve"> </w:t>
      </w:r>
      <w:r>
        <w:rPr>
          <w:rFonts w:ascii="Arial" w:hAnsi="Arial" w:cs="Arial"/>
        </w:rPr>
        <w:t>una estrategia</w:t>
      </w:r>
      <w:r>
        <w:rPr>
          <w:rFonts w:ascii="Arial" w:eastAsia="Times New Roman" w:hAnsi="Arial" w:cs="Arial"/>
          <w:lang w:eastAsia="es-MX"/>
        </w:rPr>
        <w:t xml:space="preserve"> de planeación financiero -presupuestal; </w:t>
      </w:r>
    </w:p>
    <w:p w:rsidR="00023CE3" w:rsidRDefault="00023CE3">
      <w:pPr>
        <w:pStyle w:val="Prrafodelista"/>
        <w:spacing w:line="276" w:lineRule="auto"/>
        <w:rPr>
          <w:rFonts w:ascii="Arial" w:eastAsia="Times New Roman" w:hAnsi="Arial" w:cs="Arial"/>
          <w:lang w:eastAsia="es-MX"/>
        </w:rPr>
      </w:pPr>
    </w:p>
    <w:p w:rsidR="00023CE3" w:rsidRDefault="000558B6">
      <w:pPr>
        <w:pStyle w:val="Prrafodelista"/>
        <w:numPr>
          <w:ilvl w:val="0"/>
          <w:numId w:val="25"/>
        </w:numPr>
        <w:tabs>
          <w:tab w:val="left" w:pos="3686"/>
        </w:tabs>
        <w:spacing w:after="180" w:line="276" w:lineRule="auto"/>
        <w:jc w:val="both"/>
        <w:rPr>
          <w:rFonts w:ascii="Arial" w:hAnsi="Arial" w:cs="Arial"/>
        </w:rPr>
      </w:pPr>
      <w:r>
        <w:rPr>
          <w:rFonts w:ascii="Arial" w:eastAsia="Times New Roman" w:hAnsi="Arial" w:cs="Arial"/>
          <w:lang w:eastAsia="es-MX"/>
        </w:rPr>
        <w:t xml:space="preserve">Comunicar los mecanismos para el seguimiento y cumplimiento de los </w:t>
      </w:r>
      <w:r>
        <w:rPr>
          <w:rFonts w:ascii="Arial" w:hAnsi="Arial" w:cs="Arial"/>
        </w:rPr>
        <w:t>objetivos planteados en el Plan Estatal de Desarrollo</w:t>
      </w:r>
      <w:r>
        <w:rPr>
          <w:rFonts w:ascii="Arial" w:eastAsia="Times New Roman" w:hAnsi="Arial" w:cs="Arial"/>
          <w:lang w:eastAsia="es-MX"/>
        </w:rPr>
        <w:t xml:space="preserve"> y su </w:t>
      </w:r>
      <w:r>
        <w:rPr>
          <w:rFonts w:ascii="Arial" w:hAnsi="Arial" w:cs="Arial"/>
        </w:rPr>
        <w:t xml:space="preserve">vinculación con indicadores </w:t>
      </w:r>
      <w:r>
        <w:rPr>
          <w:rFonts w:ascii="Arial" w:eastAsia="Times New Roman" w:hAnsi="Arial" w:cs="Arial"/>
          <w:lang w:eastAsia="es-MX"/>
        </w:rPr>
        <w:t xml:space="preserve">que permitan un equilibrio entre el gasto público y recursos asignados; </w:t>
      </w:r>
    </w:p>
    <w:p w:rsidR="00023CE3" w:rsidRDefault="00023CE3">
      <w:pPr>
        <w:pStyle w:val="Prrafodelista"/>
        <w:shd w:val="clear" w:color="auto" w:fill="FFFFFF"/>
        <w:spacing w:before="144" w:line="276" w:lineRule="auto"/>
        <w:ind w:right="17"/>
        <w:jc w:val="both"/>
        <w:rPr>
          <w:rFonts w:ascii="Arial" w:hAnsi="Arial" w:cs="Arial"/>
          <w:spacing w:val="3"/>
          <w:lang w:val="es-ES_tradnl"/>
        </w:rPr>
      </w:pPr>
    </w:p>
    <w:p w:rsidR="00023CE3" w:rsidRDefault="000558B6">
      <w:pPr>
        <w:pStyle w:val="Prrafodelista"/>
        <w:numPr>
          <w:ilvl w:val="0"/>
          <w:numId w:val="25"/>
        </w:numPr>
        <w:shd w:val="clear" w:color="auto" w:fill="FFFFFF"/>
        <w:spacing w:before="144" w:line="276" w:lineRule="auto"/>
        <w:ind w:right="17"/>
        <w:jc w:val="both"/>
        <w:rPr>
          <w:rFonts w:ascii="Arial" w:hAnsi="Arial" w:cs="Arial"/>
          <w:spacing w:val="3"/>
          <w:lang w:val="es-ES_tradnl"/>
        </w:rPr>
      </w:pPr>
      <w:r>
        <w:rPr>
          <w:rFonts w:ascii="Arial" w:hAnsi="Arial" w:cs="Arial"/>
          <w:shd w:val="clear" w:color="auto" w:fill="FFFFFF"/>
        </w:rPr>
        <w:lastRenderedPageBreak/>
        <w:t>Dar a conocer las estrategias, acciones y medidas para prevenir que las ejecutoras del gasto incurran en irregularidades o desviaciones en el ejercicio del gasto;</w:t>
      </w:r>
    </w:p>
    <w:p w:rsidR="00023CE3" w:rsidRDefault="00023CE3">
      <w:pPr>
        <w:pStyle w:val="Prrafodelista"/>
        <w:shd w:val="clear" w:color="auto" w:fill="FFFFFF"/>
        <w:spacing w:before="144" w:line="276" w:lineRule="auto"/>
        <w:ind w:right="17"/>
        <w:jc w:val="both"/>
        <w:rPr>
          <w:rFonts w:ascii="Arial" w:hAnsi="Arial" w:cs="Arial"/>
          <w:spacing w:val="3"/>
          <w:lang w:val="es-ES_tradnl"/>
        </w:rPr>
      </w:pPr>
    </w:p>
    <w:p w:rsidR="00023CE3" w:rsidRDefault="000558B6">
      <w:pPr>
        <w:pStyle w:val="Prrafodelista"/>
        <w:numPr>
          <w:ilvl w:val="0"/>
          <w:numId w:val="25"/>
        </w:numPr>
        <w:shd w:val="clear" w:color="auto" w:fill="FFFFFF"/>
        <w:spacing w:before="144" w:line="276" w:lineRule="auto"/>
        <w:ind w:right="17"/>
        <w:jc w:val="both"/>
        <w:rPr>
          <w:rFonts w:ascii="Arial" w:hAnsi="Arial" w:cs="Arial"/>
          <w:spacing w:val="3"/>
          <w:lang w:val="es-ES_tradnl"/>
        </w:rPr>
      </w:pPr>
      <w:r>
        <w:rPr>
          <w:rFonts w:ascii="Arial" w:hAnsi="Arial" w:cs="Arial"/>
          <w:lang w:val="es-ES_tradnl"/>
        </w:rPr>
        <w:t>Emitir opinión que le re</w:t>
      </w:r>
      <w:r>
        <w:rPr>
          <w:rFonts w:ascii="Arial" w:hAnsi="Arial" w:cs="Arial"/>
          <w:spacing w:val="-3"/>
          <w:lang w:val="es-ES_tradnl"/>
        </w:rPr>
        <w:t xml:space="preserve">quieran los integrantes de la Comisión sobre aquellos aspectos </w:t>
      </w:r>
      <w:r>
        <w:rPr>
          <w:rFonts w:ascii="Arial" w:hAnsi="Arial" w:cs="Arial"/>
          <w:spacing w:val="3"/>
          <w:lang w:val="es-ES_tradnl"/>
        </w:rPr>
        <w:t xml:space="preserve">relacionados con el ejercicio y seguimiento del gasto </w:t>
      </w:r>
      <w:r>
        <w:rPr>
          <w:rFonts w:ascii="Arial" w:hAnsi="Arial" w:cs="Arial"/>
          <w:spacing w:val="-5"/>
          <w:lang w:val="es-ES_tradnl"/>
        </w:rPr>
        <w:t>público;</w:t>
      </w:r>
    </w:p>
    <w:p w:rsidR="00023CE3" w:rsidRDefault="00023CE3">
      <w:pPr>
        <w:pStyle w:val="Prrafodelista"/>
        <w:shd w:val="clear" w:color="auto" w:fill="FFFFFF"/>
        <w:spacing w:before="144" w:line="276" w:lineRule="auto"/>
        <w:ind w:right="17"/>
        <w:jc w:val="both"/>
        <w:rPr>
          <w:rFonts w:ascii="Arial" w:hAnsi="Arial" w:cs="Arial"/>
          <w:spacing w:val="3"/>
          <w:lang w:val="es-ES_tradnl"/>
        </w:rPr>
      </w:pPr>
    </w:p>
    <w:p w:rsidR="00023CE3" w:rsidRDefault="000558B6">
      <w:pPr>
        <w:pStyle w:val="Prrafodelista"/>
        <w:numPr>
          <w:ilvl w:val="0"/>
          <w:numId w:val="25"/>
        </w:numPr>
        <w:shd w:val="clear" w:color="auto" w:fill="FFFFFF"/>
        <w:spacing w:before="144" w:line="276" w:lineRule="auto"/>
        <w:ind w:right="17"/>
        <w:jc w:val="both"/>
        <w:rPr>
          <w:rFonts w:ascii="Arial" w:hAnsi="Arial" w:cs="Arial"/>
          <w:spacing w:val="3"/>
          <w:lang w:val="es-ES_tradnl"/>
        </w:rPr>
      </w:pPr>
      <w:r>
        <w:rPr>
          <w:rFonts w:ascii="Arial" w:hAnsi="Arial" w:cs="Arial"/>
          <w:spacing w:val="2"/>
          <w:lang w:val="es-ES_tradnl"/>
        </w:rPr>
        <w:t xml:space="preserve">Atender los asuntos que le sean delegados </w:t>
      </w:r>
      <w:r>
        <w:rPr>
          <w:rFonts w:ascii="Arial" w:hAnsi="Arial" w:cs="Arial"/>
          <w:spacing w:val="7"/>
          <w:lang w:val="es-ES_tradnl"/>
        </w:rPr>
        <w:t xml:space="preserve">por la Comisión para su trámite correspondiente, </w:t>
      </w:r>
      <w:r>
        <w:rPr>
          <w:rFonts w:ascii="Arial" w:hAnsi="Arial" w:cs="Arial"/>
          <w:spacing w:val="5"/>
          <w:lang w:val="es-ES_tradnl"/>
        </w:rPr>
        <w:t>y aquellos que por Acuerdo expreso se le encomienden.</w:t>
      </w:r>
    </w:p>
    <w:p w:rsidR="00023CE3" w:rsidRDefault="00023CE3">
      <w:pPr>
        <w:pStyle w:val="Prrafodelista"/>
        <w:shd w:val="clear" w:color="auto" w:fill="FFFFFF"/>
        <w:spacing w:before="144" w:line="276" w:lineRule="auto"/>
        <w:ind w:right="17"/>
        <w:jc w:val="both"/>
        <w:rPr>
          <w:rFonts w:ascii="Arial" w:hAnsi="Arial" w:cs="Arial"/>
          <w:spacing w:val="3"/>
          <w:lang w:val="es-ES_tradnl"/>
        </w:rPr>
      </w:pPr>
    </w:p>
    <w:p w:rsidR="00023CE3" w:rsidRDefault="000558B6">
      <w:pPr>
        <w:pStyle w:val="Prrafodelista"/>
        <w:numPr>
          <w:ilvl w:val="0"/>
          <w:numId w:val="25"/>
        </w:numPr>
        <w:shd w:val="clear" w:color="auto" w:fill="FFFFFF"/>
        <w:tabs>
          <w:tab w:val="left" w:pos="851"/>
        </w:tabs>
        <w:spacing w:before="144" w:line="276" w:lineRule="auto"/>
        <w:ind w:right="17"/>
        <w:jc w:val="both"/>
        <w:rPr>
          <w:rFonts w:ascii="Arial" w:hAnsi="Arial" w:cs="Arial"/>
          <w:spacing w:val="3"/>
          <w:lang w:val="es-ES_tradnl"/>
        </w:rPr>
      </w:pPr>
      <w:r>
        <w:rPr>
          <w:rFonts w:ascii="Arial" w:hAnsi="Arial" w:cs="Arial"/>
        </w:rPr>
        <w:t>Analizar la documentación que le sea presentada y emitir opiniones, sugerencias o propuestas respecto del ejercicio del gasto público que le sean requeridas por los integrantes de la Comisión;</w:t>
      </w:r>
    </w:p>
    <w:p w:rsidR="00023CE3" w:rsidRDefault="00023CE3">
      <w:pPr>
        <w:pStyle w:val="Prrafodelista"/>
        <w:rPr>
          <w:rFonts w:ascii="Arial" w:hAnsi="Arial" w:cs="Arial"/>
          <w:spacing w:val="7"/>
          <w:lang w:val="es-ES_tradnl"/>
        </w:rPr>
      </w:pPr>
    </w:p>
    <w:p w:rsidR="00023CE3" w:rsidRDefault="000558B6">
      <w:pPr>
        <w:pStyle w:val="Prrafodelista"/>
        <w:numPr>
          <w:ilvl w:val="0"/>
          <w:numId w:val="25"/>
        </w:numPr>
        <w:shd w:val="clear" w:color="auto" w:fill="FFFFFF"/>
        <w:tabs>
          <w:tab w:val="left" w:pos="851"/>
        </w:tabs>
        <w:spacing w:before="144" w:line="276" w:lineRule="auto"/>
        <w:ind w:right="17"/>
        <w:jc w:val="both"/>
        <w:rPr>
          <w:rFonts w:ascii="Arial" w:hAnsi="Arial" w:cs="Arial"/>
          <w:spacing w:val="3"/>
          <w:lang w:val="es-ES_tradnl"/>
        </w:rPr>
      </w:pPr>
      <w:r>
        <w:rPr>
          <w:rFonts w:ascii="Arial" w:hAnsi="Arial" w:cs="Arial"/>
          <w:spacing w:val="7"/>
          <w:lang w:val="es-ES_tradnl"/>
        </w:rPr>
        <w:t xml:space="preserve">Elaborar y presentar el calendario </w:t>
      </w:r>
      <w:r>
        <w:rPr>
          <w:rFonts w:ascii="Arial" w:hAnsi="Arial" w:cs="Arial"/>
          <w:spacing w:val="9"/>
          <w:lang w:val="es-ES_tradnl"/>
        </w:rPr>
        <w:t>de actividades para presentación de los resultados de evaluación, seguimiento y comportamiento del ejerci</w:t>
      </w:r>
      <w:r>
        <w:rPr>
          <w:rFonts w:ascii="Arial" w:hAnsi="Arial" w:cs="Arial"/>
          <w:spacing w:val="-3"/>
          <w:lang w:val="es-ES_tradnl"/>
        </w:rPr>
        <w:t>cio del gasto</w:t>
      </w:r>
      <w:r>
        <w:rPr>
          <w:rFonts w:ascii="Arial" w:hAnsi="Arial" w:cs="Arial"/>
          <w:spacing w:val="-1"/>
          <w:lang w:val="es-ES_tradnl"/>
        </w:rPr>
        <w:t xml:space="preserve"> de acuerdo con lo que determinen los integrantes de la Comisión, y</w:t>
      </w:r>
    </w:p>
    <w:p w:rsidR="00023CE3" w:rsidRDefault="00023CE3">
      <w:pPr>
        <w:pStyle w:val="Prrafodelista"/>
        <w:rPr>
          <w:rFonts w:ascii="Arial" w:hAnsi="Arial" w:cs="Arial"/>
        </w:rPr>
      </w:pPr>
    </w:p>
    <w:p w:rsidR="00023CE3" w:rsidRDefault="000558B6">
      <w:pPr>
        <w:pStyle w:val="Prrafodelista"/>
        <w:numPr>
          <w:ilvl w:val="0"/>
          <w:numId w:val="25"/>
        </w:numPr>
        <w:shd w:val="clear" w:color="auto" w:fill="FFFFFF"/>
        <w:tabs>
          <w:tab w:val="left" w:pos="851"/>
        </w:tabs>
        <w:spacing w:before="144" w:line="276" w:lineRule="auto"/>
        <w:ind w:right="17"/>
        <w:jc w:val="both"/>
        <w:rPr>
          <w:rFonts w:ascii="Arial" w:hAnsi="Arial" w:cs="Arial"/>
          <w:spacing w:val="3"/>
          <w:lang w:val="es-ES_tradnl"/>
        </w:rPr>
      </w:pPr>
      <w:r>
        <w:rPr>
          <w:rFonts w:ascii="Arial" w:hAnsi="Arial" w:cs="Arial"/>
        </w:rPr>
        <w:t xml:space="preserve">Las demás necesarias que permitan dar cumplimiento al objeto de la Comisión.  </w:t>
      </w:r>
    </w:p>
    <w:p w:rsidR="00023CE3" w:rsidRDefault="000558B6">
      <w:pPr>
        <w:shd w:val="clear" w:color="auto" w:fill="FFFFFF"/>
        <w:spacing w:before="120" w:line="276" w:lineRule="auto"/>
        <w:ind w:right="14"/>
        <w:jc w:val="both"/>
        <w:rPr>
          <w:rFonts w:ascii="Arial" w:hAnsi="Arial" w:cs="Arial"/>
        </w:rPr>
      </w:pPr>
      <w:r>
        <w:rPr>
          <w:rFonts w:ascii="Arial" w:hAnsi="Arial" w:cs="Arial"/>
        </w:rPr>
        <w:t xml:space="preserve">En lo relativo a los otros integrantes de la Subcomisión, se seguirá lo establecido en el párrafo segundo del Artículo 19 del presente Acuerdo y a lo que determinen los miembros de la Comisión y Subcomisión, respectiva. </w:t>
      </w:r>
    </w:p>
    <w:p w:rsidR="00023CE3" w:rsidRDefault="000558B6">
      <w:pPr>
        <w:pStyle w:val="Ttulo1"/>
        <w:tabs>
          <w:tab w:val="left" w:pos="567"/>
        </w:tabs>
        <w:spacing w:line="276" w:lineRule="auto"/>
        <w:jc w:val="both"/>
        <w:rPr>
          <w:rFonts w:ascii="Arial" w:hAnsi="Arial" w:cs="Arial"/>
          <w:sz w:val="22"/>
          <w:szCs w:val="22"/>
        </w:rPr>
      </w:pPr>
      <w:r>
        <w:rPr>
          <w:rFonts w:ascii="Arial" w:hAnsi="Arial" w:cs="Arial"/>
          <w:b/>
          <w:sz w:val="22"/>
          <w:szCs w:val="22"/>
        </w:rPr>
        <w:t>Artículo 22.</w:t>
      </w:r>
      <w:r>
        <w:rPr>
          <w:rFonts w:ascii="Arial" w:hAnsi="Arial" w:cs="Arial"/>
          <w:sz w:val="22"/>
          <w:szCs w:val="22"/>
        </w:rPr>
        <w:t xml:space="preserve"> La Subcomisión de Planeación y Seguimiento de la Inversión, será presidida por el Director de Planeación Estatal, área adscrita a la Subsecretaría de Planeación e Inversión Pública de la Secretaría de Finanzas, la cual tendrá las siguientes funciones: </w:t>
      </w:r>
    </w:p>
    <w:p w:rsidR="00023CE3" w:rsidRDefault="00023CE3">
      <w:pPr>
        <w:rPr>
          <w:rFonts w:ascii="Arial" w:hAnsi="Arial" w:cs="Arial"/>
          <w:lang w:val="es-ES" w:eastAsia="es-ES"/>
        </w:rPr>
      </w:pPr>
    </w:p>
    <w:p w:rsidR="00023CE3" w:rsidRDefault="000558B6">
      <w:pPr>
        <w:pStyle w:val="Prrafodelista"/>
        <w:numPr>
          <w:ilvl w:val="0"/>
          <w:numId w:val="26"/>
        </w:numPr>
        <w:spacing w:line="276" w:lineRule="auto"/>
        <w:jc w:val="both"/>
        <w:rPr>
          <w:rFonts w:ascii="Arial" w:hAnsi="Arial" w:cs="Arial"/>
        </w:rPr>
      </w:pPr>
      <w:r>
        <w:rPr>
          <w:rFonts w:ascii="Arial" w:hAnsi="Arial" w:cs="Arial"/>
        </w:rPr>
        <w:t xml:space="preserve">Proponer y emitir en el ámbito de competencia, los lineamientos, políticas, reglas, criterios y requisitos técnicos para la integración de los </w:t>
      </w:r>
      <w:r>
        <w:rPr>
          <w:rFonts w:ascii="Arial" w:eastAsia="Arial" w:hAnsi="Arial" w:cs="Arial"/>
        </w:rPr>
        <w:t xml:space="preserve">proyectos </w:t>
      </w:r>
      <w:r>
        <w:rPr>
          <w:rFonts w:ascii="Arial" w:hAnsi="Arial" w:cs="Arial"/>
        </w:rPr>
        <w:t xml:space="preserve">de inversión que se sometan a consideración de los integrantes de la Comisión; </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26"/>
        </w:numPr>
        <w:spacing w:line="276" w:lineRule="auto"/>
        <w:jc w:val="both"/>
        <w:rPr>
          <w:rFonts w:ascii="Arial" w:hAnsi="Arial" w:cs="Arial"/>
        </w:rPr>
      </w:pPr>
      <w:r>
        <w:rPr>
          <w:rFonts w:ascii="Arial" w:hAnsi="Arial" w:cs="Arial"/>
        </w:rPr>
        <w:t xml:space="preserve">Realizar la priorización de los proyectos de inversión con base en los criterios establecidos; </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26"/>
        </w:numPr>
        <w:spacing w:line="276" w:lineRule="auto"/>
        <w:jc w:val="both"/>
        <w:rPr>
          <w:rFonts w:ascii="Arial" w:hAnsi="Arial" w:cs="Arial"/>
        </w:rPr>
      </w:pPr>
      <w:r>
        <w:rPr>
          <w:rFonts w:ascii="Arial" w:hAnsi="Arial" w:cs="Arial"/>
        </w:rPr>
        <w:t xml:space="preserve">Recibir y analizar los proyectos de inversión y de inversión pública productiva a efecto de que se ajusten a los lineamientos, políticas, reglas, criterios y requisitos técnicos previstos para su presentación a los integrantes de la Comisión; </w:t>
      </w:r>
    </w:p>
    <w:p w:rsidR="00023CE3" w:rsidRDefault="00023CE3">
      <w:pPr>
        <w:pStyle w:val="Prrafodelista"/>
        <w:rPr>
          <w:rFonts w:ascii="Arial" w:hAnsi="Arial" w:cs="Arial"/>
        </w:rPr>
      </w:pPr>
    </w:p>
    <w:p w:rsidR="00023CE3" w:rsidRDefault="000558B6">
      <w:pPr>
        <w:pStyle w:val="Prrafodelista"/>
        <w:numPr>
          <w:ilvl w:val="0"/>
          <w:numId w:val="26"/>
        </w:numPr>
        <w:spacing w:line="276" w:lineRule="auto"/>
        <w:jc w:val="both"/>
        <w:rPr>
          <w:rFonts w:ascii="Arial" w:hAnsi="Arial" w:cs="Arial"/>
        </w:rPr>
      </w:pPr>
      <w:r>
        <w:rPr>
          <w:rFonts w:ascii="Arial" w:hAnsi="Arial" w:cs="Arial"/>
        </w:rPr>
        <w:t xml:space="preserve">Determinar el calendario de recepción de solicitudes; </w:t>
      </w:r>
    </w:p>
    <w:p w:rsidR="00023CE3" w:rsidRDefault="00023CE3">
      <w:pPr>
        <w:pStyle w:val="Prrafodelista"/>
        <w:rPr>
          <w:rFonts w:ascii="Arial" w:hAnsi="Arial" w:cs="Arial"/>
        </w:rPr>
      </w:pPr>
    </w:p>
    <w:p w:rsidR="00023CE3" w:rsidRDefault="000558B6">
      <w:pPr>
        <w:pStyle w:val="Prrafodelista"/>
        <w:numPr>
          <w:ilvl w:val="0"/>
          <w:numId w:val="26"/>
        </w:numPr>
        <w:spacing w:line="276" w:lineRule="auto"/>
        <w:jc w:val="both"/>
        <w:rPr>
          <w:rFonts w:ascii="Arial" w:hAnsi="Arial" w:cs="Arial"/>
        </w:rPr>
      </w:pPr>
      <w:r>
        <w:rPr>
          <w:rFonts w:ascii="Arial" w:hAnsi="Arial" w:cs="Arial"/>
        </w:rPr>
        <w:t xml:space="preserve">Integrar y presentar por conducto del Secretario Técnico, los expedientes de los proyectos de inversión que puedan ser susceptibles de autorización; </w:t>
      </w:r>
    </w:p>
    <w:p w:rsidR="00023CE3" w:rsidRDefault="00023CE3">
      <w:pPr>
        <w:pStyle w:val="Prrafodelista"/>
        <w:rPr>
          <w:rFonts w:ascii="Arial" w:hAnsi="Arial" w:cs="Arial"/>
        </w:rPr>
      </w:pPr>
    </w:p>
    <w:p w:rsidR="00023CE3" w:rsidRDefault="000558B6">
      <w:pPr>
        <w:pStyle w:val="Prrafodelista"/>
        <w:numPr>
          <w:ilvl w:val="0"/>
          <w:numId w:val="26"/>
        </w:numPr>
        <w:spacing w:line="276" w:lineRule="auto"/>
        <w:jc w:val="both"/>
        <w:rPr>
          <w:rFonts w:ascii="Arial" w:hAnsi="Arial" w:cs="Arial"/>
        </w:rPr>
      </w:pPr>
      <w:r>
        <w:rPr>
          <w:rFonts w:ascii="Arial" w:eastAsia="Arial" w:hAnsi="Arial" w:cs="Arial"/>
        </w:rPr>
        <w:t xml:space="preserve">Establecer los mecanismos de coordinación con el Secretario Ejecutivo y el Secretario Técnico para presentar en tiempo y forma los expedientes de los proyectos de inversión y </w:t>
      </w:r>
      <w:r>
        <w:rPr>
          <w:rFonts w:ascii="Arial" w:hAnsi="Arial" w:cs="Arial"/>
        </w:rPr>
        <w:t>de inversión pública productiva</w:t>
      </w:r>
      <w:r>
        <w:rPr>
          <w:rFonts w:ascii="Arial" w:eastAsia="Arial" w:hAnsi="Arial" w:cs="Arial"/>
        </w:rPr>
        <w:t xml:space="preserve"> para valoración de los integrantes de la Comisión;  </w:t>
      </w:r>
    </w:p>
    <w:p w:rsidR="00023CE3" w:rsidRDefault="00023CE3">
      <w:pPr>
        <w:pStyle w:val="Prrafodelista"/>
        <w:rPr>
          <w:rFonts w:ascii="Arial" w:hAnsi="Arial" w:cs="Arial"/>
        </w:rPr>
      </w:pPr>
    </w:p>
    <w:p w:rsidR="00023CE3" w:rsidRDefault="000558B6">
      <w:pPr>
        <w:pStyle w:val="Prrafodelista"/>
        <w:numPr>
          <w:ilvl w:val="0"/>
          <w:numId w:val="26"/>
        </w:numPr>
        <w:spacing w:line="276" w:lineRule="auto"/>
        <w:jc w:val="both"/>
        <w:rPr>
          <w:rFonts w:ascii="Arial" w:hAnsi="Arial" w:cs="Arial"/>
          <w:b/>
        </w:rPr>
      </w:pPr>
      <w:r>
        <w:rPr>
          <w:rFonts w:ascii="Arial" w:hAnsi="Arial" w:cs="Arial"/>
        </w:rPr>
        <w:t xml:space="preserve">Resolver los asuntos que sean sometidos a su consideración por conducto del Secretario Ejecutivo y/o Técnico o cualquiera de los integrantes de la Comisión; </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26"/>
        </w:numPr>
        <w:spacing w:line="276" w:lineRule="auto"/>
        <w:jc w:val="both"/>
        <w:rPr>
          <w:rFonts w:ascii="Arial" w:hAnsi="Arial" w:cs="Arial"/>
          <w:b/>
        </w:rPr>
      </w:pPr>
      <w:r>
        <w:rPr>
          <w:rFonts w:ascii="Arial" w:hAnsi="Arial" w:cs="Arial"/>
        </w:rPr>
        <w:t xml:space="preserve">Proporcionar asesoría técnica a las instancias solicitantes y/o ejecutoras del gasto </w:t>
      </w:r>
      <w:r>
        <w:rPr>
          <w:rFonts w:ascii="Arial" w:hAnsi="Arial" w:cs="Arial"/>
          <w:spacing w:val="2"/>
          <w:lang w:val="es-ES_tradnl"/>
        </w:rPr>
        <w:t>en aquellos asun</w:t>
      </w:r>
      <w:r>
        <w:rPr>
          <w:rFonts w:ascii="Arial" w:hAnsi="Arial" w:cs="Arial"/>
          <w:spacing w:val="-1"/>
          <w:lang w:val="es-ES_tradnl"/>
        </w:rPr>
        <w:t xml:space="preserve">tos que se relacionan con el ámbito de su competencia </w:t>
      </w:r>
      <w:r>
        <w:rPr>
          <w:rFonts w:ascii="Arial" w:hAnsi="Arial" w:cs="Arial"/>
        </w:rPr>
        <w:t xml:space="preserve">para el eficiente cumplimiento de las funciones; </w:t>
      </w:r>
    </w:p>
    <w:p w:rsidR="00023CE3" w:rsidRDefault="00023CE3">
      <w:pPr>
        <w:pStyle w:val="Prrafodelista"/>
        <w:rPr>
          <w:rFonts w:ascii="Arial" w:hAnsi="Arial" w:cs="Arial"/>
        </w:rPr>
      </w:pPr>
    </w:p>
    <w:p w:rsidR="00023CE3" w:rsidRDefault="000558B6">
      <w:pPr>
        <w:pStyle w:val="Prrafodelista"/>
        <w:numPr>
          <w:ilvl w:val="0"/>
          <w:numId w:val="26"/>
        </w:numPr>
        <w:spacing w:line="276" w:lineRule="auto"/>
        <w:jc w:val="both"/>
        <w:rPr>
          <w:rFonts w:ascii="Arial" w:hAnsi="Arial" w:cs="Arial"/>
          <w:b/>
        </w:rPr>
      </w:pPr>
      <w:r>
        <w:rPr>
          <w:rFonts w:ascii="Arial" w:hAnsi="Arial" w:cs="Arial"/>
        </w:rPr>
        <w:t xml:space="preserve">Requerir </w:t>
      </w:r>
      <w:r>
        <w:rPr>
          <w:rFonts w:ascii="Arial" w:eastAsia="Times New Roman" w:hAnsi="Arial" w:cs="Arial"/>
          <w:lang w:eastAsia="es-MX"/>
        </w:rPr>
        <w:t xml:space="preserve">en el momento que así se considere necesario, la información y/o documentación para el seguimiento de los asuntos presentados a los integrantes de la Comisión; </w:t>
      </w:r>
    </w:p>
    <w:p w:rsidR="00023CE3" w:rsidRDefault="00023CE3">
      <w:pPr>
        <w:pStyle w:val="Prrafodelista"/>
        <w:spacing w:line="276" w:lineRule="auto"/>
        <w:jc w:val="both"/>
        <w:rPr>
          <w:rFonts w:ascii="Arial" w:hAnsi="Arial" w:cs="Arial"/>
          <w:b/>
        </w:rPr>
      </w:pPr>
    </w:p>
    <w:p w:rsidR="00023CE3" w:rsidRDefault="000558B6">
      <w:pPr>
        <w:pStyle w:val="Prrafodelista"/>
        <w:numPr>
          <w:ilvl w:val="0"/>
          <w:numId w:val="26"/>
        </w:numPr>
        <w:spacing w:line="276" w:lineRule="auto"/>
        <w:jc w:val="both"/>
        <w:rPr>
          <w:rFonts w:ascii="Arial" w:hAnsi="Arial" w:cs="Arial"/>
        </w:rPr>
      </w:pPr>
      <w:r>
        <w:rPr>
          <w:rFonts w:ascii="Arial" w:hAnsi="Arial" w:cs="Arial"/>
        </w:rPr>
        <w:t xml:space="preserve">Elaborar e integrar los Informes y Reportes sobre el seguimiento de los proyectos de inversión o cualquier otro que sea requerido por los integrantes de la Comisión; </w:t>
      </w:r>
    </w:p>
    <w:p w:rsidR="00023CE3" w:rsidRDefault="00023CE3">
      <w:pPr>
        <w:pStyle w:val="Prrafodelista"/>
        <w:shd w:val="clear" w:color="auto" w:fill="FFFFFF"/>
        <w:spacing w:before="120" w:line="276" w:lineRule="auto"/>
        <w:ind w:right="14"/>
        <w:jc w:val="both"/>
        <w:rPr>
          <w:rFonts w:ascii="Arial" w:hAnsi="Arial" w:cs="Arial"/>
        </w:rPr>
      </w:pPr>
    </w:p>
    <w:p w:rsidR="00023CE3" w:rsidRDefault="000558B6">
      <w:pPr>
        <w:pStyle w:val="Prrafodelista"/>
        <w:numPr>
          <w:ilvl w:val="0"/>
          <w:numId w:val="26"/>
        </w:numPr>
        <w:shd w:val="clear" w:color="auto" w:fill="FFFFFF"/>
        <w:spacing w:before="120" w:line="276" w:lineRule="auto"/>
        <w:ind w:right="14"/>
        <w:jc w:val="both"/>
        <w:rPr>
          <w:rFonts w:ascii="Arial" w:hAnsi="Arial" w:cs="Arial"/>
        </w:rPr>
      </w:pPr>
      <w:r>
        <w:rPr>
          <w:rFonts w:ascii="Arial" w:hAnsi="Arial" w:cs="Arial"/>
          <w:spacing w:val="2"/>
          <w:lang w:val="es-ES_tradnl"/>
        </w:rPr>
        <w:t xml:space="preserve">Dar seguimiento a los acuerdos tomados por </w:t>
      </w:r>
      <w:r>
        <w:rPr>
          <w:rFonts w:ascii="Arial" w:hAnsi="Arial" w:cs="Arial"/>
          <w:spacing w:val="-1"/>
          <w:lang w:val="es-ES_tradnl"/>
        </w:rPr>
        <w:t xml:space="preserve">la Comisión que le sean turnados por conducto del Secretario Técnico, en el ámbito de su </w:t>
      </w:r>
      <w:r>
        <w:rPr>
          <w:rFonts w:ascii="Arial" w:hAnsi="Arial" w:cs="Arial"/>
          <w:spacing w:val="3"/>
          <w:lang w:val="es-ES_tradnl"/>
        </w:rPr>
        <w:t>competencia, y</w:t>
      </w:r>
    </w:p>
    <w:p w:rsidR="00023CE3" w:rsidRDefault="00023CE3">
      <w:pPr>
        <w:pStyle w:val="Prrafodelista"/>
        <w:jc w:val="both"/>
        <w:rPr>
          <w:rFonts w:ascii="Arial" w:hAnsi="Arial" w:cs="Arial"/>
        </w:rPr>
      </w:pPr>
    </w:p>
    <w:p w:rsidR="00023CE3" w:rsidRDefault="000558B6">
      <w:pPr>
        <w:pStyle w:val="Prrafodelista"/>
        <w:numPr>
          <w:ilvl w:val="0"/>
          <w:numId w:val="26"/>
        </w:numPr>
        <w:shd w:val="clear" w:color="auto" w:fill="FFFFFF"/>
        <w:spacing w:before="120" w:line="276" w:lineRule="auto"/>
        <w:ind w:right="14"/>
        <w:jc w:val="both"/>
        <w:rPr>
          <w:rFonts w:ascii="Arial" w:hAnsi="Arial" w:cs="Arial"/>
        </w:rPr>
      </w:pPr>
      <w:r>
        <w:rPr>
          <w:rFonts w:ascii="Arial" w:hAnsi="Arial" w:cs="Arial"/>
        </w:rPr>
        <w:t xml:space="preserve">Las demás necesarias que permitan dar cumplimiento al objeto de la Comisión. </w:t>
      </w:r>
    </w:p>
    <w:p w:rsidR="00023CE3" w:rsidRDefault="00023CE3">
      <w:pPr>
        <w:pStyle w:val="Prrafodelista"/>
        <w:rPr>
          <w:rFonts w:ascii="Arial" w:hAnsi="Arial" w:cs="Arial"/>
        </w:rPr>
      </w:pPr>
    </w:p>
    <w:p w:rsidR="00023CE3" w:rsidRDefault="000558B6">
      <w:pPr>
        <w:shd w:val="clear" w:color="auto" w:fill="FFFFFF"/>
        <w:spacing w:before="120" w:line="276" w:lineRule="auto"/>
        <w:ind w:right="14"/>
        <w:jc w:val="both"/>
        <w:rPr>
          <w:rFonts w:ascii="Arial" w:hAnsi="Arial" w:cs="Arial"/>
        </w:rPr>
      </w:pPr>
      <w:r>
        <w:rPr>
          <w:rFonts w:ascii="Arial" w:hAnsi="Arial" w:cs="Arial"/>
        </w:rPr>
        <w:t xml:space="preserve">En lo relativo a los otros integrantes de la Subcomisión, se seguirá lo establecido en el párrafo segundo del Artículo 19 del presente Acuerdo y a lo que determinen los miembros de la Comisión y Subcomisión, respectiva. </w:t>
      </w:r>
    </w:p>
    <w:p w:rsidR="00023CE3" w:rsidRDefault="000558B6">
      <w:pPr>
        <w:spacing w:after="0" w:line="276" w:lineRule="auto"/>
        <w:jc w:val="both"/>
        <w:rPr>
          <w:rFonts w:ascii="Arial" w:hAnsi="Arial" w:cs="Arial"/>
          <w:spacing w:val="-5"/>
          <w:lang w:val="es-ES_tradnl"/>
        </w:rPr>
      </w:pPr>
      <w:r>
        <w:rPr>
          <w:rFonts w:ascii="Arial" w:hAnsi="Arial" w:cs="Arial"/>
          <w:b/>
        </w:rPr>
        <w:t xml:space="preserve">Artículo 23.- </w:t>
      </w:r>
      <w:r>
        <w:rPr>
          <w:rFonts w:ascii="Arial" w:hAnsi="Arial" w:cs="Arial"/>
        </w:rPr>
        <w:t>La Subcomisión de Nuevas Iniciativas y Programas, será presidida por el titular de la Dirección de Presupuesto de la Secretaría de Finanzas, quien realizará,</w:t>
      </w:r>
      <w:r>
        <w:rPr>
          <w:rFonts w:ascii="Arial" w:hAnsi="Arial" w:cs="Arial"/>
          <w:spacing w:val="-1"/>
          <w:lang w:val="es-ES_tradnl"/>
        </w:rPr>
        <w:t xml:space="preserve"> las siguientes </w:t>
      </w:r>
      <w:r>
        <w:rPr>
          <w:rFonts w:ascii="Arial" w:hAnsi="Arial" w:cs="Arial"/>
          <w:spacing w:val="-5"/>
          <w:lang w:val="es-ES_tradnl"/>
        </w:rPr>
        <w:t>funciones:</w:t>
      </w:r>
    </w:p>
    <w:p w:rsidR="00023CE3" w:rsidRDefault="00023CE3">
      <w:pPr>
        <w:pStyle w:val="Prrafodelista"/>
        <w:spacing w:line="276" w:lineRule="auto"/>
        <w:jc w:val="both"/>
        <w:rPr>
          <w:rFonts w:ascii="Arial" w:hAnsi="Arial" w:cs="Arial"/>
        </w:rPr>
      </w:pPr>
    </w:p>
    <w:p w:rsidR="00023CE3" w:rsidRDefault="000558B6">
      <w:pPr>
        <w:pStyle w:val="Prrafodelista"/>
        <w:numPr>
          <w:ilvl w:val="0"/>
          <w:numId w:val="38"/>
        </w:numPr>
        <w:spacing w:line="276" w:lineRule="auto"/>
        <w:jc w:val="both"/>
        <w:rPr>
          <w:rFonts w:ascii="Arial" w:hAnsi="Arial" w:cs="Arial"/>
        </w:rPr>
      </w:pPr>
      <w:r>
        <w:rPr>
          <w:rFonts w:ascii="Arial" w:hAnsi="Arial" w:cs="Arial"/>
        </w:rPr>
        <w:t xml:space="preserve">Proponer y emitir en el ámbito de competencia los lineamientos, reglas, metodologías o criterios que deberán cumplir las nuevas iniciativas y programas que se presenten a los integrantes de la Comisión; </w:t>
      </w:r>
    </w:p>
    <w:p w:rsidR="00023CE3" w:rsidRDefault="00023CE3">
      <w:pPr>
        <w:pStyle w:val="Prrafodelista"/>
        <w:shd w:val="clear" w:color="auto" w:fill="FFFFFF"/>
        <w:spacing w:before="120" w:line="276" w:lineRule="auto"/>
        <w:ind w:right="14"/>
        <w:jc w:val="both"/>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rPr>
        <w:t xml:space="preserve">Revisar el análisis de costo – beneficio, evaluar o sugerir las fuentes de financiamiento, y elaborar el dictamen respectivo sobre las nuevas iniciativas y programas que se sometan a consideración de los integrantes de la Comisión; </w:t>
      </w:r>
    </w:p>
    <w:p w:rsidR="00023CE3" w:rsidRDefault="00023CE3">
      <w:pPr>
        <w:pStyle w:val="Prrafodelista"/>
        <w:shd w:val="clear" w:color="auto" w:fill="FFFFFF"/>
        <w:spacing w:before="120" w:line="276" w:lineRule="auto"/>
        <w:ind w:right="14"/>
        <w:jc w:val="both"/>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rPr>
        <w:lastRenderedPageBreak/>
        <w:t xml:space="preserve">Integrar la información y documentación que se requiera para el análisis y evaluación del impacto presupuestal de las iniciativas y programas que se presenten para su valoración; </w:t>
      </w:r>
    </w:p>
    <w:p w:rsidR="00023CE3" w:rsidRDefault="00023CE3">
      <w:pPr>
        <w:pStyle w:val="Prrafodelista"/>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rPr>
        <w:t>Analizar y dar asesoría a las áreas solicitantes para la adecuada integración de las nuevas iniciativas y programas que sean presentadas a la Comisión;</w:t>
      </w:r>
    </w:p>
    <w:p w:rsidR="00023CE3" w:rsidRDefault="00023CE3">
      <w:pPr>
        <w:pStyle w:val="Prrafodelista"/>
        <w:jc w:val="both"/>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rPr>
        <w:t xml:space="preserve">Establecer los mecanismos de coordinación y trabajo con el Secretario Ejecutivo y Técnico para la presentación de información, asuntos y temas que serán sometidos a consideración de los integrantes de la Comisión; </w:t>
      </w:r>
    </w:p>
    <w:p w:rsidR="00023CE3" w:rsidRDefault="00023CE3">
      <w:pPr>
        <w:pStyle w:val="Prrafodelista"/>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rPr>
        <w:t xml:space="preserve">Elaborar los Informes de seguimiento y Reportes de seguimiento que sean requeridos en los temas de su competencia;    </w:t>
      </w:r>
    </w:p>
    <w:p w:rsidR="00023CE3" w:rsidRDefault="00023CE3">
      <w:pPr>
        <w:pStyle w:val="Prrafodelista"/>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spacing w:val="2"/>
          <w:lang w:val="es-ES_tradnl"/>
        </w:rPr>
        <w:t>Dar seguimiento a los acuerdos tomados por la Comisión</w:t>
      </w:r>
      <w:r>
        <w:rPr>
          <w:rFonts w:ascii="Arial" w:hAnsi="Arial" w:cs="Arial"/>
          <w:spacing w:val="-1"/>
          <w:lang w:val="es-ES_tradnl"/>
        </w:rPr>
        <w:t xml:space="preserve"> que le sean turnados por conducto del Secretario Técnico para su atención, y</w:t>
      </w:r>
    </w:p>
    <w:p w:rsidR="00023CE3" w:rsidRDefault="00023CE3">
      <w:pPr>
        <w:pStyle w:val="Prrafodelista"/>
        <w:rPr>
          <w:rFonts w:ascii="Arial" w:hAnsi="Arial" w:cs="Arial"/>
        </w:rPr>
      </w:pPr>
    </w:p>
    <w:p w:rsidR="00023CE3" w:rsidRDefault="000558B6">
      <w:pPr>
        <w:pStyle w:val="Prrafodelista"/>
        <w:numPr>
          <w:ilvl w:val="0"/>
          <w:numId w:val="38"/>
        </w:numPr>
        <w:shd w:val="clear" w:color="auto" w:fill="FFFFFF"/>
        <w:spacing w:before="120" w:line="276" w:lineRule="auto"/>
        <w:ind w:right="14"/>
        <w:jc w:val="both"/>
        <w:rPr>
          <w:rFonts w:ascii="Arial" w:hAnsi="Arial" w:cs="Arial"/>
        </w:rPr>
      </w:pPr>
      <w:r>
        <w:rPr>
          <w:rFonts w:ascii="Arial" w:hAnsi="Arial" w:cs="Arial"/>
        </w:rPr>
        <w:t xml:space="preserve">Las demás necesarias que permitan dar cumplimiento al objeto de la Comisión. </w:t>
      </w:r>
    </w:p>
    <w:p w:rsidR="00023CE3" w:rsidRDefault="00023CE3">
      <w:pPr>
        <w:pStyle w:val="Prrafodelista"/>
        <w:rPr>
          <w:rFonts w:ascii="Arial" w:hAnsi="Arial" w:cs="Arial"/>
        </w:rPr>
      </w:pPr>
    </w:p>
    <w:p w:rsidR="00023CE3" w:rsidRDefault="000558B6">
      <w:pPr>
        <w:shd w:val="clear" w:color="auto" w:fill="FFFFFF"/>
        <w:spacing w:before="120" w:line="276" w:lineRule="auto"/>
        <w:ind w:right="14"/>
        <w:jc w:val="both"/>
        <w:rPr>
          <w:rFonts w:ascii="Arial" w:hAnsi="Arial" w:cs="Arial"/>
        </w:rPr>
      </w:pPr>
      <w:r>
        <w:rPr>
          <w:rFonts w:ascii="Arial" w:hAnsi="Arial" w:cs="Arial"/>
        </w:rPr>
        <w:t xml:space="preserve">En lo relativo a los otros integrantes de la Subcomisión, se seguirá lo establecido en el párrafo segundo del Artículo 19 del presente Acuerdo y a lo que determinen los miembros de la Comisión y Subcomisión, respectiva. </w:t>
      </w:r>
    </w:p>
    <w:p w:rsidR="00023CE3" w:rsidRDefault="00023CE3">
      <w:pPr>
        <w:shd w:val="clear" w:color="auto" w:fill="FFFFFF"/>
        <w:spacing w:before="120" w:line="276" w:lineRule="auto"/>
        <w:ind w:right="14"/>
        <w:jc w:val="both"/>
        <w:rPr>
          <w:rFonts w:ascii="Arial" w:hAnsi="Arial" w:cs="Arial"/>
        </w:rPr>
      </w:pPr>
    </w:p>
    <w:p w:rsidR="00023CE3" w:rsidRDefault="000558B6">
      <w:pPr>
        <w:spacing w:after="0" w:line="276" w:lineRule="auto"/>
        <w:jc w:val="center"/>
        <w:rPr>
          <w:rFonts w:ascii="Arial" w:hAnsi="Arial" w:cs="Arial"/>
          <w:b/>
        </w:rPr>
      </w:pPr>
      <w:r>
        <w:rPr>
          <w:rFonts w:ascii="Arial" w:hAnsi="Arial" w:cs="Arial"/>
          <w:b/>
        </w:rPr>
        <w:t>CAPÍTULO VI</w:t>
      </w:r>
    </w:p>
    <w:p w:rsidR="00023CE3" w:rsidRDefault="000558B6">
      <w:pPr>
        <w:spacing w:after="0" w:line="276" w:lineRule="auto"/>
        <w:jc w:val="center"/>
        <w:rPr>
          <w:rFonts w:ascii="Arial" w:hAnsi="Arial" w:cs="Arial"/>
          <w:b/>
        </w:rPr>
      </w:pPr>
      <w:r>
        <w:rPr>
          <w:rFonts w:ascii="Arial" w:hAnsi="Arial" w:cs="Arial"/>
          <w:b/>
        </w:rPr>
        <w:t>DE LA INTEGRACIÓN DE EXPEDIENTES Y</w:t>
      </w:r>
    </w:p>
    <w:p w:rsidR="00023CE3" w:rsidRDefault="000558B6">
      <w:pPr>
        <w:spacing w:after="0" w:line="276" w:lineRule="auto"/>
        <w:jc w:val="center"/>
        <w:rPr>
          <w:rFonts w:ascii="Arial" w:hAnsi="Arial" w:cs="Arial"/>
          <w:b/>
        </w:rPr>
      </w:pPr>
      <w:r>
        <w:rPr>
          <w:rFonts w:ascii="Arial" w:hAnsi="Arial" w:cs="Arial"/>
          <w:b/>
        </w:rPr>
        <w:t>MECANISMO PARA SEGUIMIENTO DE PROYECTOS</w:t>
      </w:r>
    </w:p>
    <w:p w:rsidR="00023CE3" w:rsidRDefault="00023CE3">
      <w:pPr>
        <w:spacing w:after="0" w:line="276" w:lineRule="auto"/>
        <w:jc w:val="center"/>
        <w:rPr>
          <w:rFonts w:ascii="Arial" w:hAnsi="Arial" w:cs="Arial"/>
          <w:b/>
        </w:rPr>
      </w:pPr>
    </w:p>
    <w:p w:rsidR="00023CE3" w:rsidRDefault="000558B6">
      <w:pPr>
        <w:spacing w:line="276" w:lineRule="auto"/>
        <w:jc w:val="both"/>
        <w:rPr>
          <w:rFonts w:ascii="Arial" w:hAnsi="Arial" w:cs="Arial"/>
        </w:rPr>
      </w:pPr>
      <w:r>
        <w:rPr>
          <w:rFonts w:ascii="Arial" w:hAnsi="Arial" w:cs="Arial"/>
          <w:b/>
        </w:rPr>
        <w:t>Artículo 24.</w:t>
      </w:r>
      <w:r>
        <w:rPr>
          <w:rFonts w:ascii="Arial" w:hAnsi="Arial" w:cs="Arial"/>
        </w:rPr>
        <w:t xml:space="preserve"> La presentación de los proyectos a los integrantes de la Comisión se realizará a través de la Subcomisión de Planeación y Seguimiento de la Inversión. Para tal efecto, la Instancia solicitante, deberá presentar el Proyecto de Inversión Pública, el cual deberá encontrarse registrado previamente en el Banco de Proyectos de Inversión.  </w:t>
      </w:r>
    </w:p>
    <w:p w:rsidR="00023CE3" w:rsidRDefault="000558B6">
      <w:pPr>
        <w:spacing w:line="276" w:lineRule="auto"/>
        <w:jc w:val="both"/>
        <w:rPr>
          <w:rFonts w:ascii="Arial" w:hAnsi="Arial" w:cs="Arial"/>
        </w:rPr>
      </w:pPr>
      <w:r>
        <w:rPr>
          <w:rFonts w:ascii="Arial" w:hAnsi="Arial" w:cs="Arial"/>
          <w:b/>
        </w:rPr>
        <w:t>Artículo 25.</w:t>
      </w:r>
      <w:r>
        <w:rPr>
          <w:rFonts w:ascii="Arial" w:hAnsi="Arial" w:cs="Arial"/>
        </w:rPr>
        <w:t xml:space="preserve"> La Subcomisión de Planeación a través del Secretario Técnico, será la encargada de conducir el proceso de revisión e integración del Expediente técnico.</w:t>
      </w:r>
    </w:p>
    <w:p w:rsidR="00023CE3" w:rsidRDefault="000558B6">
      <w:pPr>
        <w:spacing w:line="276" w:lineRule="auto"/>
        <w:jc w:val="both"/>
        <w:rPr>
          <w:rFonts w:ascii="Arial" w:hAnsi="Arial" w:cs="Arial"/>
        </w:rPr>
      </w:pPr>
      <w:r>
        <w:rPr>
          <w:rFonts w:ascii="Arial" w:hAnsi="Arial" w:cs="Arial"/>
          <w:b/>
        </w:rPr>
        <w:t>Artículo 26.</w:t>
      </w:r>
      <w:r>
        <w:rPr>
          <w:rFonts w:ascii="Arial" w:hAnsi="Arial" w:cs="Arial"/>
        </w:rPr>
        <w:t xml:space="preserve"> A cada uno de los expedientes que se presenten a la Comisión, recaerá un Dictamen, el cual podrá ser en sentido positivo, negativo o para solventación.  La Instancia solicitante, participará como Invitado en el asunto de la sesión donde se desahogue su solicitud.  </w:t>
      </w:r>
    </w:p>
    <w:p w:rsidR="00023CE3" w:rsidRDefault="000558B6">
      <w:pPr>
        <w:spacing w:line="276" w:lineRule="auto"/>
        <w:jc w:val="both"/>
        <w:rPr>
          <w:rFonts w:ascii="Arial" w:hAnsi="Arial" w:cs="Arial"/>
        </w:rPr>
      </w:pPr>
      <w:r>
        <w:rPr>
          <w:rFonts w:ascii="Arial" w:hAnsi="Arial" w:cs="Arial"/>
          <w:b/>
        </w:rPr>
        <w:t>Artículo 27.</w:t>
      </w:r>
      <w:r>
        <w:rPr>
          <w:rFonts w:ascii="Arial" w:hAnsi="Arial" w:cs="Arial"/>
        </w:rPr>
        <w:t xml:space="preserve"> La integración de expedientes y elaboración del dictamen se llevará a cabo de acuerdo con los lineamientos, reglas, políticas, criterios, requisitos técnicos y/o </w:t>
      </w:r>
      <w:r>
        <w:rPr>
          <w:rFonts w:ascii="Arial" w:hAnsi="Arial" w:cs="Arial"/>
        </w:rPr>
        <w:lastRenderedPageBreak/>
        <w:t xml:space="preserve">priorización que determine la Comisión a través de la Subcomisión de Planeación y Seguimiento de la Inversión. </w:t>
      </w:r>
    </w:p>
    <w:p w:rsidR="00023CE3" w:rsidRDefault="000558B6">
      <w:pPr>
        <w:spacing w:line="276" w:lineRule="auto"/>
        <w:jc w:val="both"/>
        <w:rPr>
          <w:rFonts w:ascii="Arial" w:hAnsi="Arial" w:cs="Arial"/>
          <w:b/>
        </w:rPr>
      </w:pPr>
      <w:r>
        <w:rPr>
          <w:rFonts w:ascii="Arial" w:hAnsi="Arial" w:cs="Arial"/>
        </w:rPr>
        <w:t>La Instancia solicitante presentará su proyecto acompañado de una Ficha técnica, la cual servirá para la selección y aprobación de los proyectos que serán financiados a través de</w:t>
      </w:r>
      <w:r w:rsidR="00245FD7">
        <w:rPr>
          <w:rFonts w:ascii="Arial" w:hAnsi="Arial" w:cs="Arial"/>
        </w:rPr>
        <w:t xml:space="preserve"> </w:t>
      </w:r>
      <w:r>
        <w:rPr>
          <w:rFonts w:ascii="Arial" w:hAnsi="Arial" w:cs="Arial"/>
        </w:rPr>
        <w:t>l</w:t>
      </w:r>
      <w:r w:rsidR="00245FD7">
        <w:rPr>
          <w:rFonts w:ascii="Arial" w:hAnsi="Arial" w:cs="Arial"/>
        </w:rPr>
        <w:t>a Bolsa</w:t>
      </w:r>
      <w:r>
        <w:rPr>
          <w:rFonts w:ascii="Arial" w:hAnsi="Arial" w:cs="Arial"/>
        </w:rPr>
        <w:t xml:space="preserve"> Concursable para Inversión Pública.</w:t>
      </w:r>
      <w:r>
        <w:rPr>
          <w:rFonts w:ascii="Arial" w:hAnsi="Arial" w:cs="Arial"/>
          <w:b/>
        </w:rPr>
        <w:t xml:space="preserve"> </w:t>
      </w:r>
    </w:p>
    <w:p w:rsidR="00023CE3" w:rsidRDefault="000558B6">
      <w:pPr>
        <w:spacing w:line="276" w:lineRule="auto"/>
        <w:jc w:val="both"/>
        <w:rPr>
          <w:rFonts w:ascii="Arial" w:hAnsi="Arial" w:cs="Arial"/>
        </w:rPr>
      </w:pPr>
      <w:r>
        <w:rPr>
          <w:rFonts w:ascii="Arial" w:hAnsi="Arial" w:cs="Arial"/>
        </w:rPr>
        <w:t xml:space="preserve">El Secretario Técnico, una vez que cuente con el dictamen positivo validado por la Comisión, procederá a notificar a las Instancias solicitantes, a fin de generar la documentación y establecer las acciones para la asignación de recursos de conformidad con la normatividad aplicable. </w:t>
      </w:r>
    </w:p>
    <w:p w:rsidR="00023CE3" w:rsidRDefault="000558B6">
      <w:pPr>
        <w:spacing w:line="276" w:lineRule="auto"/>
        <w:jc w:val="both"/>
        <w:rPr>
          <w:rFonts w:ascii="Arial" w:hAnsi="Arial" w:cs="Arial"/>
          <w:b/>
        </w:rPr>
      </w:pPr>
      <w:r>
        <w:rPr>
          <w:rFonts w:ascii="Arial" w:hAnsi="Arial" w:cs="Arial"/>
          <w:b/>
        </w:rPr>
        <w:t>Artículo 28.</w:t>
      </w:r>
      <w:r>
        <w:rPr>
          <w:rFonts w:ascii="Arial" w:hAnsi="Arial" w:cs="Arial"/>
        </w:rPr>
        <w:t xml:space="preserve"> En las sesiones posteriores de la Comisión se estará reportando el seguimiento del ejercicio de los recursos asignados y el avance de ejecución de los proyectos.</w:t>
      </w:r>
      <w:r>
        <w:rPr>
          <w:rFonts w:ascii="Arial" w:hAnsi="Arial" w:cs="Arial"/>
          <w:b/>
        </w:rPr>
        <w:t xml:space="preserve"> </w:t>
      </w:r>
    </w:p>
    <w:p w:rsidR="00023CE3" w:rsidRDefault="000558B6">
      <w:pPr>
        <w:spacing w:line="276" w:lineRule="auto"/>
        <w:jc w:val="both"/>
        <w:rPr>
          <w:rFonts w:ascii="Arial" w:hAnsi="Arial" w:cs="Arial"/>
        </w:rPr>
      </w:pPr>
      <w:r>
        <w:rPr>
          <w:rFonts w:ascii="Arial" w:hAnsi="Arial" w:cs="Arial"/>
          <w:b/>
        </w:rPr>
        <w:t xml:space="preserve">Artículo 29.  </w:t>
      </w:r>
      <w:r>
        <w:rPr>
          <w:rFonts w:ascii="Arial" w:hAnsi="Arial" w:cs="Arial"/>
        </w:rPr>
        <w:t xml:space="preserve">La Subcomisión de Planeación y Seguimiento de la Inversión; la Secretaría Ejecutiva y el Secretario Técnico, establecerán los mecanismos de coordinación que resulten conducentes para la integración, valoración y presentación de los proyectos de inversión y de inversión productiva a los integrantes de la Comisión, garantizando que se cumplan con los criterios establecidos para tal efecto. </w:t>
      </w:r>
    </w:p>
    <w:p w:rsidR="00023CE3" w:rsidRDefault="000558B6">
      <w:pPr>
        <w:spacing w:line="276" w:lineRule="auto"/>
        <w:jc w:val="both"/>
        <w:rPr>
          <w:rFonts w:ascii="Arial" w:hAnsi="Arial" w:cs="Arial"/>
        </w:rPr>
      </w:pPr>
      <w:r>
        <w:rPr>
          <w:rFonts w:ascii="Arial" w:hAnsi="Arial" w:cs="Arial"/>
        </w:rPr>
        <w:t xml:space="preserve">De igual forma, establecerán los mecanismos que implementarán con las ejecutoras del gasto para la coordinación, seguimiento y evaluación de los recursos asignados, así como el cumplimiento de los objetivos, metas y resultados de conformidad con los Lineamientos, Políticas, Criterios y requisitos técnicos aprobados. </w:t>
      </w:r>
    </w:p>
    <w:p w:rsidR="00023CE3" w:rsidRDefault="00023CE3">
      <w:pPr>
        <w:spacing w:line="276" w:lineRule="auto"/>
        <w:jc w:val="both"/>
        <w:rPr>
          <w:rFonts w:ascii="Arial" w:hAnsi="Arial" w:cs="Arial"/>
        </w:rPr>
      </w:pPr>
    </w:p>
    <w:p w:rsidR="00023CE3" w:rsidRDefault="000558B6">
      <w:pPr>
        <w:spacing w:after="0" w:line="240" w:lineRule="auto"/>
        <w:jc w:val="center"/>
        <w:rPr>
          <w:rFonts w:ascii="Arial" w:hAnsi="Arial" w:cs="Arial"/>
          <w:b/>
        </w:rPr>
      </w:pPr>
      <w:r>
        <w:rPr>
          <w:rFonts w:ascii="Arial" w:hAnsi="Arial" w:cs="Arial"/>
          <w:b/>
        </w:rPr>
        <w:t>CAPÍTULO VII</w:t>
      </w:r>
    </w:p>
    <w:p w:rsidR="00023CE3" w:rsidRDefault="000558B6">
      <w:pPr>
        <w:spacing w:after="0" w:line="240" w:lineRule="auto"/>
        <w:jc w:val="center"/>
        <w:rPr>
          <w:rFonts w:ascii="Arial" w:hAnsi="Arial" w:cs="Arial"/>
          <w:b/>
        </w:rPr>
      </w:pPr>
      <w:r>
        <w:rPr>
          <w:rFonts w:ascii="Arial" w:hAnsi="Arial" w:cs="Arial"/>
          <w:b/>
        </w:rPr>
        <w:t xml:space="preserve">DEL ARCHIVO Y CLASIFICACIÓN DE </w:t>
      </w:r>
    </w:p>
    <w:p w:rsidR="00023CE3" w:rsidRDefault="000558B6">
      <w:pPr>
        <w:spacing w:after="0" w:line="240" w:lineRule="auto"/>
        <w:jc w:val="center"/>
        <w:rPr>
          <w:rFonts w:ascii="Arial" w:hAnsi="Arial" w:cs="Arial"/>
          <w:b/>
        </w:rPr>
      </w:pPr>
      <w:r>
        <w:rPr>
          <w:rFonts w:ascii="Arial" w:hAnsi="Arial" w:cs="Arial"/>
          <w:b/>
        </w:rPr>
        <w:t>ACTAS Y ACUERDOS</w:t>
      </w:r>
    </w:p>
    <w:p w:rsidR="00023CE3" w:rsidRDefault="00023CE3">
      <w:pPr>
        <w:spacing w:after="0" w:line="240" w:lineRule="auto"/>
        <w:jc w:val="center"/>
        <w:rPr>
          <w:rFonts w:ascii="Arial" w:hAnsi="Arial" w:cs="Arial"/>
          <w:b/>
        </w:rPr>
      </w:pPr>
    </w:p>
    <w:p w:rsidR="00023CE3" w:rsidRDefault="000558B6">
      <w:pPr>
        <w:spacing w:line="276" w:lineRule="auto"/>
        <w:jc w:val="both"/>
        <w:rPr>
          <w:rFonts w:ascii="Arial" w:hAnsi="Arial" w:cs="Arial"/>
        </w:rPr>
      </w:pPr>
      <w:r>
        <w:rPr>
          <w:rFonts w:ascii="Arial" w:hAnsi="Arial" w:cs="Arial"/>
          <w:b/>
        </w:rPr>
        <w:t>Artículo 30.</w:t>
      </w:r>
      <w:r>
        <w:rPr>
          <w:rFonts w:ascii="Arial" w:hAnsi="Arial" w:cs="Arial"/>
        </w:rPr>
        <w:t xml:space="preserve"> La clasificación, organización, resguardo y registro de las actas y acuerdos, se llevará a cabo en términos de las disposiciones aplicables en materia de archivo, transparencia y acceso a la información pública. </w:t>
      </w:r>
    </w:p>
    <w:p w:rsidR="00023CE3" w:rsidRDefault="000558B6">
      <w:pPr>
        <w:spacing w:line="276" w:lineRule="auto"/>
        <w:jc w:val="both"/>
        <w:rPr>
          <w:rFonts w:ascii="Arial" w:hAnsi="Arial" w:cs="Arial"/>
        </w:rPr>
      </w:pPr>
      <w:r>
        <w:rPr>
          <w:rFonts w:ascii="Arial" w:hAnsi="Arial" w:cs="Arial"/>
        </w:rPr>
        <w:t>La elaboración de las versiones públicas de las sesiones corresponderá al Secretario Técnico, conforme a la normatividad aplicable en materia de transparencia y acceso a la información pública.</w:t>
      </w:r>
    </w:p>
    <w:p w:rsidR="00023CE3" w:rsidRDefault="000558B6">
      <w:pPr>
        <w:spacing w:line="276" w:lineRule="auto"/>
        <w:jc w:val="center"/>
        <w:rPr>
          <w:rFonts w:ascii="Arial" w:hAnsi="Arial" w:cs="Arial"/>
          <w:b/>
        </w:rPr>
      </w:pPr>
      <w:r>
        <w:rPr>
          <w:rFonts w:ascii="Arial" w:hAnsi="Arial" w:cs="Arial"/>
          <w:b/>
        </w:rPr>
        <w:t>TRANSITORIOS</w:t>
      </w:r>
    </w:p>
    <w:p w:rsidR="00023CE3" w:rsidRDefault="000558B6">
      <w:pPr>
        <w:spacing w:line="276" w:lineRule="auto"/>
        <w:jc w:val="both"/>
        <w:rPr>
          <w:rFonts w:ascii="Arial" w:hAnsi="Arial" w:cs="Arial"/>
        </w:rPr>
      </w:pPr>
      <w:r>
        <w:rPr>
          <w:rFonts w:ascii="Arial" w:hAnsi="Arial" w:cs="Arial"/>
          <w:b/>
        </w:rPr>
        <w:t>PRIMERO.</w:t>
      </w:r>
      <w:r>
        <w:rPr>
          <w:rFonts w:ascii="Arial" w:hAnsi="Arial" w:cs="Arial"/>
        </w:rPr>
        <w:t xml:space="preserve">  El presente Acuerdo entra en vigor el día de su publicación en el Periódico Oficial del Gobierno del Estado. </w:t>
      </w:r>
    </w:p>
    <w:p w:rsidR="00023CE3" w:rsidRDefault="000558B6">
      <w:pPr>
        <w:spacing w:line="276" w:lineRule="auto"/>
        <w:jc w:val="both"/>
        <w:rPr>
          <w:rFonts w:ascii="Arial" w:hAnsi="Arial" w:cs="Arial"/>
        </w:rPr>
      </w:pPr>
      <w:r>
        <w:rPr>
          <w:rFonts w:ascii="Arial" w:hAnsi="Arial" w:cs="Arial"/>
          <w:b/>
        </w:rPr>
        <w:t>SEGUNDO.</w:t>
      </w:r>
      <w:r>
        <w:rPr>
          <w:rFonts w:ascii="Arial" w:hAnsi="Arial" w:cs="Arial"/>
        </w:rPr>
        <w:t xml:space="preserve"> Para el funcionamiento de la Comisión no se considera la creación adicional de plazas o estructura orgánica. </w:t>
      </w:r>
    </w:p>
    <w:p w:rsidR="00023CE3" w:rsidRDefault="000558B6">
      <w:pPr>
        <w:spacing w:line="276" w:lineRule="auto"/>
        <w:jc w:val="both"/>
        <w:rPr>
          <w:rFonts w:ascii="Arial" w:hAnsi="Arial" w:cs="Arial"/>
        </w:rPr>
      </w:pPr>
      <w:r>
        <w:rPr>
          <w:rFonts w:ascii="Arial" w:hAnsi="Arial" w:cs="Arial"/>
          <w:b/>
        </w:rPr>
        <w:lastRenderedPageBreak/>
        <w:t>TERCERO.</w:t>
      </w:r>
      <w:r>
        <w:rPr>
          <w:rFonts w:ascii="Arial" w:hAnsi="Arial" w:cs="Arial"/>
        </w:rPr>
        <w:t xml:space="preserve"> Los montos a los que hace referencia el Artículo 7 fracción V, se estarán actualizando con base en el Decreto de Presupuesto de Egresos autorizado para el ejercicio fiscal correspondiente.</w:t>
      </w:r>
    </w:p>
    <w:p w:rsidR="00023CE3" w:rsidRDefault="000558B6">
      <w:pPr>
        <w:spacing w:line="276" w:lineRule="auto"/>
        <w:jc w:val="both"/>
        <w:rPr>
          <w:rFonts w:ascii="Arial" w:hAnsi="Arial" w:cs="Arial"/>
        </w:rPr>
      </w:pPr>
      <w:r>
        <w:rPr>
          <w:rFonts w:ascii="Arial" w:hAnsi="Arial" w:cs="Arial"/>
          <w:b/>
        </w:rPr>
        <w:t>CUARTO.</w:t>
      </w:r>
      <w:r>
        <w:rPr>
          <w:rFonts w:ascii="Arial" w:hAnsi="Arial" w:cs="Arial"/>
        </w:rPr>
        <w:t xml:space="preserve"> Las Subcomisiones emitirán las reglas de operación, integración y funcionamiento incluidas en el presente Acuerdo, y se emitirán en un plazo de 30 días hábiles siguientes a la publicación del presente Acuerdo.</w:t>
      </w:r>
    </w:p>
    <w:p w:rsidR="00023CE3" w:rsidRDefault="000558B6">
      <w:pPr>
        <w:spacing w:line="276" w:lineRule="auto"/>
        <w:jc w:val="both"/>
        <w:rPr>
          <w:rFonts w:ascii="Arial" w:hAnsi="Arial" w:cs="Arial"/>
        </w:rPr>
      </w:pPr>
      <w:r>
        <w:rPr>
          <w:rFonts w:ascii="Arial" w:hAnsi="Arial" w:cs="Arial"/>
        </w:rPr>
        <w:t xml:space="preserve">Dado en la Ciudad de Oaxaca de Juárez, Oaxaca el tres de abril del año dos mil diecinueve. </w:t>
      </w:r>
    </w:p>
    <w:p w:rsidR="00023CE3" w:rsidRDefault="000558B6">
      <w:pPr>
        <w:spacing w:line="276" w:lineRule="auto"/>
        <w:jc w:val="both"/>
        <w:rPr>
          <w:rFonts w:ascii="Arial" w:hAnsi="Arial" w:cs="Arial"/>
        </w:rPr>
      </w:pPr>
      <w:r>
        <w:rPr>
          <w:rFonts w:ascii="Arial" w:hAnsi="Arial" w:cs="Arial"/>
        </w:rPr>
        <w:t xml:space="preserve">  </w:t>
      </w:r>
    </w:p>
    <w:p w:rsidR="00023CE3" w:rsidRDefault="000558B6">
      <w:pPr>
        <w:spacing w:after="0" w:line="240" w:lineRule="auto"/>
        <w:jc w:val="center"/>
        <w:rPr>
          <w:rFonts w:ascii="Arial" w:hAnsi="Arial" w:cs="Arial"/>
          <w:b/>
        </w:rPr>
      </w:pPr>
      <w:r>
        <w:rPr>
          <w:rFonts w:ascii="Arial" w:hAnsi="Arial" w:cs="Arial"/>
          <w:b/>
        </w:rPr>
        <w:t>SUFRAGIO EFECTIVO. NO REELECCIÓN.</w:t>
      </w:r>
    </w:p>
    <w:p w:rsidR="00023CE3" w:rsidRDefault="000558B6">
      <w:pPr>
        <w:spacing w:after="0" w:line="240" w:lineRule="auto"/>
        <w:jc w:val="center"/>
        <w:rPr>
          <w:rFonts w:ascii="Arial" w:hAnsi="Arial" w:cs="Arial"/>
          <w:b/>
        </w:rPr>
      </w:pPr>
      <w:r>
        <w:rPr>
          <w:rFonts w:ascii="Arial" w:hAnsi="Arial" w:cs="Arial"/>
          <w:b/>
        </w:rPr>
        <w:t>“EL RESPETO AL DERECHO AJENO ES LA PAZ”</w:t>
      </w: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558B6">
      <w:pPr>
        <w:spacing w:after="0" w:line="240" w:lineRule="auto"/>
        <w:jc w:val="center"/>
        <w:rPr>
          <w:rFonts w:ascii="Arial" w:hAnsi="Arial" w:cs="Arial"/>
          <w:b/>
        </w:rPr>
      </w:pPr>
      <w:r>
        <w:rPr>
          <w:rFonts w:ascii="Arial" w:hAnsi="Arial" w:cs="Arial"/>
          <w:b/>
        </w:rPr>
        <w:t>_________________________________________</w:t>
      </w:r>
    </w:p>
    <w:p w:rsidR="00023CE3" w:rsidRDefault="000558B6">
      <w:pPr>
        <w:spacing w:after="0" w:line="240" w:lineRule="auto"/>
        <w:jc w:val="center"/>
        <w:rPr>
          <w:rFonts w:ascii="Arial" w:hAnsi="Arial" w:cs="Arial"/>
          <w:b/>
        </w:rPr>
      </w:pPr>
      <w:r>
        <w:rPr>
          <w:rFonts w:ascii="Arial" w:hAnsi="Arial" w:cs="Arial"/>
          <w:b/>
        </w:rPr>
        <w:t>MAESTRO VICENTE MENDOZA TÉLLEZ GIRÓN,</w:t>
      </w:r>
    </w:p>
    <w:p w:rsidR="00023CE3" w:rsidRDefault="000558B6">
      <w:pPr>
        <w:spacing w:after="0" w:line="240" w:lineRule="auto"/>
        <w:jc w:val="center"/>
        <w:rPr>
          <w:rFonts w:ascii="Arial" w:hAnsi="Arial" w:cs="Arial"/>
          <w:b/>
        </w:rPr>
      </w:pPr>
      <w:r>
        <w:rPr>
          <w:rFonts w:ascii="Arial" w:hAnsi="Arial" w:cs="Arial"/>
          <w:b/>
        </w:rPr>
        <w:t xml:space="preserve">SECRETARIO DE FINANZAS Y PRESIDENTE </w:t>
      </w:r>
    </w:p>
    <w:p w:rsidR="00023CE3" w:rsidRDefault="000558B6">
      <w:pPr>
        <w:spacing w:after="0" w:line="240" w:lineRule="auto"/>
        <w:jc w:val="center"/>
        <w:rPr>
          <w:rFonts w:ascii="Arial" w:hAnsi="Arial" w:cs="Arial"/>
          <w:b/>
        </w:rPr>
      </w:pPr>
      <w:r>
        <w:rPr>
          <w:rFonts w:ascii="Arial" w:hAnsi="Arial" w:cs="Arial"/>
          <w:b/>
        </w:rPr>
        <w:t xml:space="preserve">DE LA COMISIÓN INTERSECRETARIAL DE PLANEACIÓN </w:t>
      </w:r>
    </w:p>
    <w:p w:rsidR="00023CE3" w:rsidRDefault="000558B6">
      <w:pPr>
        <w:spacing w:after="0" w:line="240" w:lineRule="auto"/>
        <w:jc w:val="center"/>
        <w:rPr>
          <w:rFonts w:ascii="Arial" w:hAnsi="Arial" w:cs="Arial"/>
          <w:b/>
        </w:rPr>
      </w:pPr>
      <w:r>
        <w:rPr>
          <w:rFonts w:ascii="Arial" w:hAnsi="Arial" w:cs="Arial"/>
          <w:b/>
        </w:rPr>
        <w:t xml:space="preserve">PARA LA INVERSIÓN Y SEGUIMIENTO DEL GASTO </w:t>
      </w:r>
    </w:p>
    <w:p w:rsidR="00023CE3" w:rsidRDefault="000558B6">
      <w:pPr>
        <w:spacing w:after="0" w:line="240" w:lineRule="auto"/>
        <w:jc w:val="center"/>
        <w:rPr>
          <w:rFonts w:ascii="Arial" w:hAnsi="Arial" w:cs="Arial"/>
          <w:b/>
        </w:rPr>
      </w:pPr>
      <w:r>
        <w:rPr>
          <w:rFonts w:ascii="Arial" w:hAnsi="Arial" w:cs="Arial"/>
          <w:b/>
        </w:rPr>
        <w:t xml:space="preserve">PÚBLICO DEL ESTADO DE OAXACA. </w:t>
      </w: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rPr>
          <w:rFonts w:ascii="Arial" w:hAnsi="Arial" w:cs="Arial"/>
          <w:b/>
        </w:rPr>
      </w:pPr>
    </w:p>
    <w:p w:rsidR="00023CE3" w:rsidRDefault="00023CE3">
      <w:pPr>
        <w:rPr>
          <w:rFonts w:ascii="Arial" w:eastAsia="Arial" w:hAnsi="Arial" w:cs="Arial"/>
          <w:b/>
        </w:rPr>
      </w:pPr>
    </w:p>
    <w:p w:rsidR="00023CE3" w:rsidRDefault="00023CE3">
      <w:pPr>
        <w:rPr>
          <w:rFonts w:ascii="Arial" w:eastAsia="Arial" w:hAnsi="Arial" w:cs="Arial"/>
          <w:b/>
        </w:rPr>
      </w:pPr>
    </w:p>
    <w:p w:rsidR="00023CE3" w:rsidRDefault="00023CE3">
      <w:pPr>
        <w:rPr>
          <w:rFonts w:ascii="Arial" w:eastAsia="Arial" w:hAnsi="Arial" w:cs="Arial"/>
          <w:b/>
        </w:rPr>
      </w:pPr>
    </w:p>
    <w:p w:rsidR="00023CE3" w:rsidRDefault="00023CE3">
      <w:pPr>
        <w:rPr>
          <w:rFonts w:ascii="Arial" w:eastAsia="Arial" w:hAnsi="Arial" w:cs="Arial"/>
          <w:b/>
        </w:rPr>
      </w:pPr>
    </w:p>
    <w:p w:rsidR="00023CE3" w:rsidRDefault="000558B6">
      <w:pPr>
        <w:spacing w:after="0" w:line="240" w:lineRule="auto"/>
        <w:jc w:val="center"/>
        <w:rPr>
          <w:rFonts w:ascii="Arial" w:hAnsi="Arial" w:cs="Arial"/>
          <w:b/>
        </w:rPr>
      </w:pPr>
      <w:r>
        <w:rPr>
          <w:rFonts w:ascii="Arial" w:hAnsi="Arial" w:cs="Arial"/>
          <w:b/>
        </w:rPr>
        <w:t>_________________________________________</w:t>
      </w:r>
    </w:p>
    <w:p w:rsidR="00023CE3" w:rsidRDefault="000558B6">
      <w:pPr>
        <w:spacing w:after="0" w:line="240" w:lineRule="auto"/>
        <w:jc w:val="center"/>
        <w:rPr>
          <w:rFonts w:ascii="Arial" w:hAnsi="Arial" w:cs="Arial"/>
          <w:b/>
        </w:rPr>
      </w:pPr>
      <w:r>
        <w:rPr>
          <w:rFonts w:ascii="Arial" w:hAnsi="Arial" w:cs="Arial"/>
          <w:b/>
        </w:rPr>
        <w:t>MAESTRO JOSÉ ÁNGEL DÍAZ NAVARRO,</w:t>
      </w:r>
    </w:p>
    <w:p w:rsidR="00023CE3" w:rsidRDefault="000558B6">
      <w:pPr>
        <w:spacing w:after="0" w:line="240" w:lineRule="auto"/>
        <w:jc w:val="center"/>
        <w:rPr>
          <w:rFonts w:ascii="Arial" w:hAnsi="Arial" w:cs="Arial"/>
          <w:b/>
        </w:rPr>
      </w:pPr>
      <w:r>
        <w:rPr>
          <w:rFonts w:ascii="Arial" w:hAnsi="Arial" w:cs="Arial"/>
          <w:b/>
        </w:rPr>
        <w:t xml:space="preserve">SECRETARIO DE LA CONTRALORÍA Y TRANSPARENCIA GUBERNAMENTAL </w:t>
      </w:r>
    </w:p>
    <w:p w:rsidR="00023CE3" w:rsidRDefault="000558B6">
      <w:pPr>
        <w:spacing w:after="0" w:line="240" w:lineRule="auto"/>
        <w:jc w:val="center"/>
        <w:rPr>
          <w:rFonts w:ascii="Arial" w:hAnsi="Arial" w:cs="Arial"/>
          <w:b/>
        </w:rPr>
      </w:pPr>
      <w:r>
        <w:rPr>
          <w:rFonts w:ascii="Arial" w:hAnsi="Arial" w:cs="Arial"/>
          <w:b/>
        </w:rPr>
        <w:t xml:space="preserve">E INTEGRANTE DE LA COMISIÓN INTERSECRETARIAL DE PLANEACIÓN </w:t>
      </w:r>
    </w:p>
    <w:p w:rsidR="00023CE3" w:rsidRDefault="000558B6">
      <w:pPr>
        <w:spacing w:after="0" w:line="240" w:lineRule="auto"/>
        <w:jc w:val="center"/>
        <w:rPr>
          <w:rFonts w:ascii="Arial" w:hAnsi="Arial" w:cs="Arial"/>
          <w:b/>
        </w:rPr>
      </w:pPr>
      <w:r>
        <w:rPr>
          <w:rFonts w:ascii="Arial" w:hAnsi="Arial" w:cs="Arial"/>
          <w:b/>
        </w:rPr>
        <w:t xml:space="preserve">PARA LA INVERSIÓN Y SEGUIMIENTO DEL GASTO </w:t>
      </w:r>
    </w:p>
    <w:p w:rsidR="00023CE3" w:rsidRDefault="000558B6">
      <w:pPr>
        <w:spacing w:after="0" w:line="240" w:lineRule="auto"/>
        <w:jc w:val="center"/>
        <w:rPr>
          <w:rFonts w:ascii="Arial" w:hAnsi="Arial" w:cs="Arial"/>
          <w:b/>
        </w:rPr>
      </w:pPr>
      <w:r>
        <w:rPr>
          <w:rFonts w:ascii="Arial" w:hAnsi="Arial" w:cs="Arial"/>
          <w:b/>
        </w:rPr>
        <w:t xml:space="preserve">PÚBLICO DEL ESTADO DE OAXACA. </w:t>
      </w:r>
    </w:p>
    <w:p w:rsidR="00023CE3" w:rsidRDefault="00023CE3">
      <w:pPr>
        <w:spacing w:after="0" w:line="240" w:lineRule="auto"/>
        <w:jc w:val="center"/>
        <w:rPr>
          <w:rFonts w:ascii="Arial" w:hAnsi="Arial" w:cs="Arial"/>
          <w:b/>
        </w:rPr>
      </w:pPr>
    </w:p>
    <w:p w:rsidR="00023CE3" w:rsidRDefault="00023CE3">
      <w:pP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558B6">
      <w:pPr>
        <w:spacing w:after="0" w:line="240" w:lineRule="auto"/>
        <w:jc w:val="center"/>
        <w:rPr>
          <w:rFonts w:ascii="Arial" w:hAnsi="Arial" w:cs="Arial"/>
          <w:b/>
        </w:rPr>
      </w:pPr>
      <w:r>
        <w:rPr>
          <w:rFonts w:ascii="Arial" w:hAnsi="Arial" w:cs="Arial"/>
          <w:b/>
        </w:rPr>
        <w:t>_________________________________________</w:t>
      </w:r>
    </w:p>
    <w:p w:rsidR="00023CE3" w:rsidRDefault="000558B6">
      <w:pPr>
        <w:spacing w:after="0" w:line="240" w:lineRule="auto"/>
        <w:jc w:val="center"/>
        <w:rPr>
          <w:rFonts w:ascii="Arial" w:hAnsi="Arial" w:cs="Arial"/>
          <w:b/>
        </w:rPr>
      </w:pPr>
      <w:r>
        <w:rPr>
          <w:rFonts w:ascii="Arial" w:hAnsi="Arial" w:cs="Arial"/>
          <w:b/>
        </w:rPr>
        <w:t>ACTUARIO GERMÁN ESPINOSA SANTIBÁÑEZ,</w:t>
      </w:r>
    </w:p>
    <w:p w:rsidR="00023CE3" w:rsidRDefault="000558B6">
      <w:pPr>
        <w:spacing w:after="0" w:line="240" w:lineRule="auto"/>
        <w:jc w:val="center"/>
        <w:rPr>
          <w:rFonts w:ascii="Arial" w:hAnsi="Arial" w:cs="Arial"/>
          <w:b/>
        </w:rPr>
      </w:pPr>
      <w:r>
        <w:rPr>
          <w:rFonts w:ascii="Arial" w:hAnsi="Arial" w:cs="Arial"/>
          <w:b/>
        </w:rPr>
        <w:t xml:space="preserve">SECRETARIO DE ADMINISTRACIÓN E INTEGRANTE </w:t>
      </w:r>
    </w:p>
    <w:p w:rsidR="00023CE3" w:rsidRDefault="000558B6">
      <w:pPr>
        <w:spacing w:after="0" w:line="240" w:lineRule="auto"/>
        <w:jc w:val="center"/>
        <w:rPr>
          <w:rFonts w:ascii="Arial" w:hAnsi="Arial" w:cs="Arial"/>
          <w:b/>
        </w:rPr>
      </w:pPr>
      <w:r>
        <w:rPr>
          <w:rFonts w:ascii="Arial" w:hAnsi="Arial" w:cs="Arial"/>
          <w:b/>
        </w:rPr>
        <w:t xml:space="preserve">DE LA COMISIÓN INTERSECRETARIAL DE PLANEACIÓN </w:t>
      </w:r>
    </w:p>
    <w:p w:rsidR="00023CE3" w:rsidRDefault="000558B6">
      <w:pPr>
        <w:spacing w:after="0" w:line="240" w:lineRule="auto"/>
        <w:jc w:val="center"/>
        <w:rPr>
          <w:rFonts w:ascii="Arial" w:hAnsi="Arial" w:cs="Arial"/>
          <w:b/>
        </w:rPr>
      </w:pPr>
      <w:r>
        <w:rPr>
          <w:rFonts w:ascii="Arial" w:hAnsi="Arial" w:cs="Arial"/>
          <w:b/>
        </w:rPr>
        <w:t xml:space="preserve">PARA LA INVERSIÓN Y SEGUIMIENTO DEL GASTO </w:t>
      </w:r>
    </w:p>
    <w:p w:rsidR="00023CE3" w:rsidRDefault="000558B6">
      <w:pPr>
        <w:spacing w:after="0" w:line="240" w:lineRule="auto"/>
        <w:jc w:val="center"/>
        <w:rPr>
          <w:rFonts w:ascii="Arial" w:hAnsi="Arial" w:cs="Arial"/>
          <w:b/>
        </w:rPr>
      </w:pPr>
      <w:r>
        <w:rPr>
          <w:rFonts w:ascii="Arial" w:hAnsi="Arial" w:cs="Arial"/>
          <w:b/>
        </w:rPr>
        <w:t xml:space="preserve">PÚBLICO DEL ESTADO DE OAXACA. </w:t>
      </w: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558B6">
      <w:pPr>
        <w:jc w:val="center"/>
        <w:rPr>
          <w:rFonts w:ascii="Arial" w:hAnsi="Arial" w:cs="Arial"/>
          <w:b/>
        </w:rPr>
      </w:pPr>
      <w:r>
        <w:rPr>
          <w:rFonts w:ascii="Arial" w:hAnsi="Arial" w:cs="Arial"/>
          <w:b/>
        </w:rPr>
        <w:t>___________________________________________</w:t>
      </w:r>
    </w:p>
    <w:p w:rsidR="00023CE3" w:rsidRDefault="000558B6">
      <w:pPr>
        <w:spacing w:after="0" w:line="240" w:lineRule="auto"/>
        <w:jc w:val="center"/>
        <w:rPr>
          <w:rFonts w:ascii="Arial" w:hAnsi="Arial" w:cs="Arial"/>
          <w:b/>
        </w:rPr>
      </w:pPr>
      <w:r>
        <w:rPr>
          <w:rFonts w:ascii="Arial" w:hAnsi="Arial" w:cs="Arial"/>
          <w:b/>
        </w:rPr>
        <w:t xml:space="preserve">CIUDADANO FABIÁN SEBASTIÁN HERRERA VILLAGÓMEZ, </w:t>
      </w:r>
    </w:p>
    <w:p w:rsidR="00023CE3" w:rsidRDefault="000558B6">
      <w:pPr>
        <w:spacing w:after="0" w:line="240" w:lineRule="auto"/>
        <w:jc w:val="center"/>
        <w:rPr>
          <w:rFonts w:ascii="Arial" w:hAnsi="Arial" w:cs="Arial"/>
          <w:b/>
        </w:rPr>
      </w:pPr>
      <w:r>
        <w:rPr>
          <w:rFonts w:ascii="Arial" w:hAnsi="Arial" w:cs="Arial"/>
          <w:b/>
        </w:rPr>
        <w:t>SECRETARIO DE LAS INFRAESTRUCTURAS Y</w:t>
      </w:r>
    </w:p>
    <w:p w:rsidR="00023CE3" w:rsidRDefault="000558B6">
      <w:pPr>
        <w:spacing w:after="0" w:line="240" w:lineRule="auto"/>
        <w:jc w:val="center"/>
        <w:rPr>
          <w:rFonts w:ascii="Arial" w:eastAsia="Arial" w:hAnsi="Arial" w:cs="Arial"/>
        </w:rPr>
      </w:pPr>
      <w:r>
        <w:rPr>
          <w:rFonts w:ascii="Arial" w:hAnsi="Arial" w:cs="Arial"/>
          <w:b/>
        </w:rPr>
        <w:t xml:space="preserve"> EL ORDENAMIENTO TERRITORIAL SUSTENTABLE E INTEGRANTE</w:t>
      </w:r>
    </w:p>
    <w:p w:rsidR="00023CE3" w:rsidRDefault="000558B6">
      <w:pPr>
        <w:spacing w:after="0" w:line="240" w:lineRule="auto"/>
        <w:jc w:val="center"/>
        <w:rPr>
          <w:rFonts w:ascii="Arial" w:hAnsi="Arial" w:cs="Arial"/>
          <w:b/>
        </w:rPr>
      </w:pPr>
      <w:r>
        <w:rPr>
          <w:rFonts w:ascii="Arial" w:hAnsi="Arial" w:cs="Arial"/>
          <w:b/>
        </w:rPr>
        <w:t xml:space="preserve">DE LA COMISIÓN INTERSECRETARIAL DE PLANEACIÓN </w:t>
      </w:r>
    </w:p>
    <w:p w:rsidR="00023CE3" w:rsidRDefault="000558B6">
      <w:pPr>
        <w:spacing w:after="0" w:line="240" w:lineRule="auto"/>
        <w:jc w:val="center"/>
        <w:rPr>
          <w:rFonts w:ascii="Arial" w:hAnsi="Arial" w:cs="Arial"/>
          <w:b/>
        </w:rPr>
      </w:pPr>
      <w:r>
        <w:rPr>
          <w:rFonts w:ascii="Arial" w:hAnsi="Arial" w:cs="Arial"/>
          <w:b/>
        </w:rPr>
        <w:t xml:space="preserve">PARA LA INVERSIÓN Y SEGUIMIENTO DEL GASTO </w:t>
      </w:r>
    </w:p>
    <w:p w:rsidR="00023CE3" w:rsidRDefault="000558B6">
      <w:pPr>
        <w:spacing w:after="0" w:line="240" w:lineRule="auto"/>
        <w:jc w:val="center"/>
        <w:rPr>
          <w:rFonts w:ascii="Arial" w:hAnsi="Arial" w:cs="Arial"/>
          <w:b/>
        </w:rPr>
      </w:pPr>
      <w:r>
        <w:rPr>
          <w:rFonts w:ascii="Arial" w:hAnsi="Arial" w:cs="Arial"/>
          <w:b/>
        </w:rPr>
        <w:t xml:space="preserve">PÚBLICO DEL ESTADO DE OAXACA. </w:t>
      </w:r>
    </w:p>
    <w:p w:rsidR="00023CE3" w:rsidRDefault="00023CE3">
      <w:pPr>
        <w:spacing w:after="0" w:line="240" w:lineRule="auto"/>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23CE3">
      <w:pPr>
        <w:jc w:val="center"/>
        <w:rPr>
          <w:rFonts w:ascii="Arial" w:hAnsi="Arial" w:cs="Arial"/>
          <w:b/>
        </w:rPr>
      </w:pPr>
    </w:p>
    <w:p w:rsidR="00023CE3" w:rsidRDefault="000558B6">
      <w:pPr>
        <w:jc w:val="center"/>
        <w:rPr>
          <w:rFonts w:ascii="Arial" w:hAnsi="Arial" w:cs="Arial"/>
          <w:b/>
        </w:rPr>
      </w:pPr>
      <w:r>
        <w:rPr>
          <w:rFonts w:ascii="Arial" w:hAnsi="Arial" w:cs="Arial"/>
          <w:b/>
        </w:rPr>
        <w:t>___________________________________________</w:t>
      </w:r>
    </w:p>
    <w:p w:rsidR="00023CE3" w:rsidRDefault="000558B6">
      <w:pPr>
        <w:spacing w:after="0" w:line="240" w:lineRule="auto"/>
        <w:jc w:val="center"/>
        <w:rPr>
          <w:rFonts w:ascii="Arial" w:hAnsi="Arial" w:cs="Arial"/>
          <w:b/>
        </w:rPr>
      </w:pPr>
      <w:r>
        <w:rPr>
          <w:rFonts w:ascii="Arial" w:hAnsi="Arial" w:cs="Arial"/>
          <w:b/>
        </w:rPr>
        <w:t>LICENCIADO SERGIO RAFAEL VERA DÍAZ,</w:t>
      </w:r>
    </w:p>
    <w:p w:rsidR="00023CE3" w:rsidRDefault="000558B6">
      <w:pPr>
        <w:spacing w:after="0" w:line="240" w:lineRule="auto"/>
        <w:jc w:val="center"/>
        <w:rPr>
          <w:rFonts w:ascii="Arial" w:hAnsi="Arial" w:cs="Arial"/>
          <w:b/>
        </w:rPr>
      </w:pPr>
      <w:r>
        <w:rPr>
          <w:rFonts w:ascii="Arial" w:hAnsi="Arial" w:cs="Arial"/>
          <w:b/>
        </w:rPr>
        <w:t xml:space="preserve">COORDINADOR GENERAL DEL COMITÉ ESTATAL DE PLANEACIÓN </w:t>
      </w:r>
    </w:p>
    <w:p w:rsidR="00023CE3" w:rsidRDefault="000558B6">
      <w:pPr>
        <w:spacing w:after="0" w:line="240" w:lineRule="auto"/>
        <w:jc w:val="center"/>
        <w:rPr>
          <w:rFonts w:ascii="Arial" w:hAnsi="Arial" w:cs="Arial"/>
          <w:b/>
        </w:rPr>
      </w:pPr>
      <w:r>
        <w:rPr>
          <w:rFonts w:ascii="Arial" w:hAnsi="Arial" w:cs="Arial"/>
          <w:b/>
        </w:rPr>
        <w:t xml:space="preserve">PARA EL DESARRROLLO DE OAXACA E INTEGRANTE </w:t>
      </w:r>
    </w:p>
    <w:p w:rsidR="00023CE3" w:rsidRDefault="000558B6">
      <w:pPr>
        <w:spacing w:after="0" w:line="240" w:lineRule="auto"/>
        <w:jc w:val="center"/>
        <w:rPr>
          <w:rFonts w:ascii="Arial" w:hAnsi="Arial" w:cs="Arial"/>
          <w:b/>
        </w:rPr>
      </w:pPr>
      <w:r>
        <w:rPr>
          <w:rFonts w:ascii="Arial" w:hAnsi="Arial" w:cs="Arial"/>
          <w:b/>
        </w:rPr>
        <w:t xml:space="preserve">DE LA COMISIÓN INTERSECRETARIAL DE PLANEACIÓN </w:t>
      </w:r>
    </w:p>
    <w:p w:rsidR="00023CE3" w:rsidRDefault="000558B6">
      <w:pPr>
        <w:spacing w:after="0" w:line="240" w:lineRule="auto"/>
        <w:jc w:val="center"/>
        <w:rPr>
          <w:rFonts w:ascii="Arial" w:hAnsi="Arial" w:cs="Arial"/>
          <w:b/>
        </w:rPr>
      </w:pPr>
      <w:r>
        <w:rPr>
          <w:rFonts w:ascii="Arial" w:hAnsi="Arial" w:cs="Arial"/>
          <w:b/>
        </w:rPr>
        <w:t xml:space="preserve">PARA LA INVERSIÓN Y SEGUIMIENTO DEL GASTO </w:t>
      </w:r>
    </w:p>
    <w:p w:rsidR="00023CE3" w:rsidRDefault="000558B6">
      <w:pPr>
        <w:spacing w:after="0" w:line="240" w:lineRule="auto"/>
        <w:jc w:val="center"/>
        <w:rPr>
          <w:rFonts w:ascii="Arial" w:hAnsi="Arial" w:cs="Arial"/>
          <w:b/>
        </w:rPr>
      </w:pPr>
      <w:r>
        <w:rPr>
          <w:rFonts w:ascii="Arial" w:hAnsi="Arial" w:cs="Arial"/>
          <w:b/>
        </w:rPr>
        <w:t xml:space="preserve">PÚBLICO DEL ESTADO DE OAXACA. </w:t>
      </w: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rPr>
      </w:pPr>
    </w:p>
    <w:p w:rsidR="00023CE3" w:rsidRDefault="00023CE3">
      <w:pPr>
        <w:spacing w:after="0" w:line="240" w:lineRule="auto"/>
        <w:jc w:val="center"/>
        <w:rPr>
          <w:rFonts w:ascii="Arial" w:hAnsi="Arial" w:cs="Arial"/>
          <w:b/>
          <w:sz w:val="16"/>
        </w:rPr>
      </w:pPr>
    </w:p>
    <w:p w:rsidR="00023CE3" w:rsidRDefault="000558B6">
      <w:pPr>
        <w:spacing w:line="276" w:lineRule="auto"/>
        <w:jc w:val="both"/>
        <w:rPr>
          <w:rFonts w:ascii="Arial" w:hAnsi="Arial" w:cs="Arial"/>
          <w:sz w:val="14"/>
          <w:szCs w:val="16"/>
        </w:rPr>
      </w:pPr>
      <w:r>
        <w:rPr>
          <w:rFonts w:ascii="Arial" w:hAnsi="Arial" w:cs="Arial"/>
          <w:sz w:val="14"/>
          <w:szCs w:val="16"/>
        </w:rPr>
        <w:t>ÚLTIMA HOJA DEL ACUERDO POR EL QUE SE ESTABLECE LA CONSTITUCIÓN, INTEGRACIÓN Y FUNCIONAMIENTO DE LA COMISIÓN INTERSECRETARIAL DE PLANEACIÓN PARA LA INVERSIÓN Y SEGUIMIENTO DEL GASTO PÚBLICO DEL ESTADO DE OAXACA</w:t>
      </w:r>
      <w:r>
        <w:rPr>
          <w:rFonts w:ascii="Arial" w:hAnsi="Arial" w:cs="Arial"/>
          <w:sz w:val="14"/>
        </w:rPr>
        <w:t>.</w:t>
      </w:r>
      <w:r>
        <w:rPr>
          <w:rFonts w:ascii="Arial" w:hAnsi="Arial" w:cs="Arial"/>
          <w:b/>
          <w:sz w:val="14"/>
        </w:rPr>
        <w:t xml:space="preserve"> </w:t>
      </w:r>
      <w:r>
        <w:rPr>
          <w:rFonts w:ascii="Arial" w:hAnsi="Arial" w:cs="Arial"/>
          <w:b/>
          <w:sz w:val="20"/>
        </w:rPr>
        <w:t>-----</w:t>
      </w:r>
    </w:p>
    <w:sectPr w:rsidR="00023CE3">
      <w:headerReference w:type="default" r:id="rId9"/>
      <w:footerReference w:type="default" r:id="rId10"/>
      <w:pgSz w:w="12240" w:h="15840"/>
      <w:pgMar w:top="1135" w:right="1701" w:bottom="1418" w:left="1701" w:header="708" w:footer="21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10A" w:rsidRDefault="0085110A">
      <w:pPr>
        <w:spacing w:after="0" w:line="240" w:lineRule="auto"/>
      </w:pPr>
      <w:r>
        <w:separator/>
      </w:r>
    </w:p>
  </w:endnote>
  <w:endnote w:type="continuationSeparator" w:id="0">
    <w:p w:rsidR="0085110A" w:rsidRDefault="0085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E3" w:rsidRDefault="000558B6">
    <w:pPr>
      <w:pStyle w:val="Piedepgina"/>
      <w:jc w:val="center"/>
      <w:rPr>
        <w:rFonts w:ascii="Arial" w:hAnsi="Arial" w:cs="Arial"/>
        <w:sz w:val="16"/>
      </w:rPr>
    </w:pPr>
    <w:r>
      <w:rPr>
        <w:rFonts w:ascii="Arial" w:hAnsi="Arial" w:cs="Arial"/>
        <w:sz w:val="16"/>
        <w:lang w:val="es-ES"/>
      </w:rPr>
      <w:t xml:space="preserve">Página </w:t>
    </w:r>
    <w:r>
      <w:rPr>
        <w:rFonts w:ascii="Arial" w:hAnsi="Arial" w:cs="Arial"/>
        <w:sz w:val="18"/>
        <w:szCs w:val="24"/>
      </w:rPr>
      <w:fldChar w:fldCharType="begin"/>
    </w:r>
    <w:r>
      <w:rPr>
        <w:rFonts w:ascii="Arial" w:hAnsi="Arial" w:cs="Arial"/>
        <w:sz w:val="16"/>
      </w:rPr>
      <w:instrText>PAGE</w:instrText>
    </w:r>
    <w:r>
      <w:rPr>
        <w:rFonts w:ascii="Arial" w:hAnsi="Arial" w:cs="Arial"/>
        <w:sz w:val="18"/>
        <w:szCs w:val="24"/>
      </w:rPr>
      <w:fldChar w:fldCharType="separate"/>
    </w:r>
    <w:r w:rsidR="00EC715D">
      <w:rPr>
        <w:rFonts w:ascii="Arial" w:hAnsi="Arial" w:cs="Arial"/>
        <w:noProof/>
        <w:sz w:val="16"/>
      </w:rPr>
      <w:t>3</w:t>
    </w:r>
    <w:r>
      <w:rPr>
        <w:rFonts w:ascii="Arial" w:hAnsi="Arial" w:cs="Arial"/>
        <w:sz w:val="18"/>
        <w:szCs w:val="24"/>
      </w:rPr>
      <w:fldChar w:fldCharType="end"/>
    </w:r>
    <w:r>
      <w:rPr>
        <w:rFonts w:ascii="Arial" w:hAnsi="Arial" w:cs="Arial"/>
        <w:sz w:val="16"/>
        <w:lang w:val="es-ES"/>
      </w:rPr>
      <w:t xml:space="preserve"> de </w:t>
    </w:r>
    <w:r>
      <w:rPr>
        <w:rFonts w:ascii="Arial" w:hAnsi="Arial" w:cs="Arial"/>
        <w:sz w:val="18"/>
        <w:szCs w:val="24"/>
      </w:rPr>
      <w:fldChar w:fldCharType="begin"/>
    </w:r>
    <w:r>
      <w:rPr>
        <w:rFonts w:ascii="Arial" w:hAnsi="Arial" w:cs="Arial"/>
        <w:sz w:val="16"/>
      </w:rPr>
      <w:instrText>NUMPAGES</w:instrText>
    </w:r>
    <w:r>
      <w:rPr>
        <w:rFonts w:ascii="Arial" w:hAnsi="Arial" w:cs="Arial"/>
        <w:sz w:val="18"/>
        <w:szCs w:val="24"/>
      </w:rPr>
      <w:fldChar w:fldCharType="separate"/>
    </w:r>
    <w:r w:rsidR="00EC715D">
      <w:rPr>
        <w:rFonts w:ascii="Arial" w:hAnsi="Arial" w:cs="Arial"/>
        <w:noProof/>
        <w:sz w:val="16"/>
      </w:rPr>
      <w:t>19</w:t>
    </w:r>
    <w:r>
      <w:rPr>
        <w:rFonts w:ascii="Arial" w:hAnsi="Arial" w:cs="Arial"/>
        <w:sz w:val="18"/>
        <w:szCs w:val="24"/>
      </w:rPr>
      <w:fldChar w:fldCharType="end"/>
    </w:r>
  </w:p>
  <w:p w:rsidR="00023CE3" w:rsidRDefault="00023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10A" w:rsidRDefault="0085110A">
      <w:pPr>
        <w:spacing w:after="0" w:line="240" w:lineRule="auto"/>
      </w:pPr>
      <w:r>
        <w:separator/>
      </w:r>
    </w:p>
  </w:footnote>
  <w:footnote w:type="continuationSeparator" w:id="0">
    <w:p w:rsidR="0085110A" w:rsidRDefault="0085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CE3" w:rsidRDefault="000558B6">
    <w:pPr>
      <w:pStyle w:val="Encabezado"/>
    </w:pPr>
    <w:r>
      <w:rPr>
        <w:noProof/>
        <w:lang w:eastAsia="es-MX"/>
      </w:rPr>
      <w:drawing>
        <wp:anchor distT="0" distB="0" distL="114300" distR="114300" simplePos="0" relativeHeight="251659264" behindDoc="1" locked="0" layoutInCell="1" allowOverlap="1" wp14:anchorId="3BE9A5D1" wp14:editId="224057D4">
          <wp:simplePos x="0" y="0"/>
          <wp:positionH relativeFrom="margin">
            <wp:posOffset>-177165</wp:posOffset>
          </wp:positionH>
          <wp:positionV relativeFrom="paragraph">
            <wp:posOffset>-251460</wp:posOffset>
          </wp:positionV>
          <wp:extent cx="836930" cy="833755"/>
          <wp:effectExtent l="0" t="0" r="1270" b="4445"/>
          <wp:wrapTight wrapText="bothSides">
            <wp:wrapPolygon edited="0">
              <wp:start x="8358" y="0"/>
              <wp:lineTo x="4917" y="1481"/>
              <wp:lineTo x="1967" y="5429"/>
              <wp:lineTo x="2458" y="10858"/>
              <wp:lineTo x="7375" y="15793"/>
              <wp:lineTo x="0" y="17273"/>
              <wp:lineTo x="0" y="19741"/>
              <wp:lineTo x="4425" y="21222"/>
              <wp:lineTo x="15241" y="21222"/>
              <wp:lineTo x="21141" y="20235"/>
              <wp:lineTo x="21141" y="17273"/>
              <wp:lineTo x="13766" y="15793"/>
              <wp:lineTo x="18683" y="10364"/>
              <wp:lineTo x="18683" y="5429"/>
              <wp:lineTo x="15241" y="987"/>
              <wp:lineTo x="11800" y="0"/>
              <wp:lineTo x="8358" y="0"/>
            </wp:wrapPolygon>
          </wp:wrapTight>
          <wp:docPr id="238"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836930" cy="833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23CE3" w:rsidRDefault="00023CE3">
    <w:pPr>
      <w:pStyle w:val="Encabezado"/>
    </w:pPr>
  </w:p>
  <w:p w:rsidR="00023CE3" w:rsidRDefault="00023CE3">
    <w:pPr>
      <w:pStyle w:val="Encabezado"/>
    </w:pPr>
  </w:p>
  <w:p w:rsidR="00023CE3" w:rsidRDefault="00023CE3">
    <w:pPr>
      <w:pStyle w:val="Encabezado"/>
    </w:pPr>
  </w:p>
  <w:p w:rsidR="00023CE3" w:rsidRDefault="00023C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D3E"/>
    <w:multiLevelType w:val="hybridMultilevel"/>
    <w:tmpl w:val="767862D2"/>
    <w:lvl w:ilvl="0" w:tplc="A164F8E8">
      <w:start w:val="1"/>
      <w:numFmt w:val="upperRoman"/>
      <w:lvlText w:val="%1."/>
      <w:lvlJc w:val="left"/>
      <w:pPr>
        <w:ind w:left="1080" w:hanging="720"/>
      </w:pPr>
      <w:rPr>
        <w:rFonts w:hint="default"/>
        <w:b w:val="0"/>
      </w:rPr>
    </w:lvl>
    <w:lvl w:ilvl="1" w:tplc="9C2E159A">
      <w:start w:val="1"/>
      <w:numFmt w:val="lowerLetter"/>
      <w:lvlText w:val="%2."/>
      <w:lvlJc w:val="left"/>
      <w:pPr>
        <w:ind w:left="1440" w:hanging="360"/>
      </w:pPr>
    </w:lvl>
    <w:lvl w:ilvl="2" w:tplc="2D12654C">
      <w:start w:val="1"/>
      <w:numFmt w:val="lowerRoman"/>
      <w:lvlText w:val="%3."/>
      <w:lvlJc w:val="right"/>
      <w:pPr>
        <w:ind w:left="2160" w:hanging="180"/>
      </w:pPr>
    </w:lvl>
    <w:lvl w:ilvl="3" w:tplc="9B34A51A">
      <w:start w:val="1"/>
      <w:numFmt w:val="decimal"/>
      <w:lvlText w:val="%4."/>
      <w:lvlJc w:val="left"/>
      <w:pPr>
        <w:ind w:left="2880" w:hanging="360"/>
      </w:pPr>
    </w:lvl>
    <w:lvl w:ilvl="4" w:tplc="644412C4">
      <w:start w:val="1"/>
      <w:numFmt w:val="lowerLetter"/>
      <w:lvlText w:val="%5."/>
      <w:lvlJc w:val="left"/>
      <w:pPr>
        <w:ind w:left="3600" w:hanging="360"/>
      </w:pPr>
    </w:lvl>
    <w:lvl w:ilvl="5" w:tplc="351247B4">
      <w:start w:val="1"/>
      <w:numFmt w:val="lowerRoman"/>
      <w:lvlText w:val="%6."/>
      <w:lvlJc w:val="right"/>
      <w:pPr>
        <w:ind w:left="4320" w:hanging="180"/>
      </w:pPr>
    </w:lvl>
    <w:lvl w:ilvl="6" w:tplc="55AC2510">
      <w:start w:val="1"/>
      <w:numFmt w:val="decimal"/>
      <w:lvlText w:val="%7."/>
      <w:lvlJc w:val="left"/>
      <w:pPr>
        <w:ind w:left="5040" w:hanging="360"/>
      </w:pPr>
    </w:lvl>
    <w:lvl w:ilvl="7" w:tplc="363CE912">
      <w:start w:val="1"/>
      <w:numFmt w:val="lowerLetter"/>
      <w:lvlText w:val="%8."/>
      <w:lvlJc w:val="left"/>
      <w:pPr>
        <w:ind w:left="5760" w:hanging="360"/>
      </w:pPr>
    </w:lvl>
    <w:lvl w:ilvl="8" w:tplc="0E508F72">
      <w:start w:val="1"/>
      <w:numFmt w:val="lowerRoman"/>
      <w:lvlText w:val="%9."/>
      <w:lvlJc w:val="right"/>
      <w:pPr>
        <w:ind w:left="6480" w:hanging="180"/>
      </w:pPr>
    </w:lvl>
  </w:abstractNum>
  <w:abstractNum w:abstractNumId="1">
    <w:nsid w:val="01AC5E7F"/>
    <w:multiLevelType w:val="hybridMultilevel"/>
    <w:tmpl w:val="14DC9ED0"/>
    <w:lvl w:ilvl="0" w:tplc="00ECBF74">
      <w:start w:val="1"/>
      <w:numFmt w:val="bullet"/>
      <w:lvlText w:val="•"/>
      <w:lvlJc w:val="left"/>
      <w:pPr>
        <w:tabs>
          <w:tab w:val="left" w:pos="0"/>
        </w:tabs>
        <w:ind w:left="720" w:hanging="360"/>
      </w:pPr>
      <w:rPr>
        <w:rFonts w:ascii="Arial" w:hAnsi="Arial" w:hint="default"/>
      </w:rPr>
    </w:lvl>
    <w:lvl w:ilvl="1" w:tplc="5FE2F67A">
      <w:start w:val="1"/>
      <w:numFmt w:val="bullet"/>
      <w:lvlText w:val="•"/>
      <w:lvlJc w:val="left"/>
      <w:pPr>
        <w:tabs>
          <w:tab w:val="left" w:pos="0"/>
        </w:tabs>
        <w:ind w:left="1440" w:hanging="360"/>
      </w:pPr>
      <w:rPr>
        <w:rFonts w:ascii="Arial" w:hAnsi="Arial" w:hint="default"/>
      </w:rPr>
    </w:lvl>
    <w:lvl w:ilvl="2" w:tplc="4EEE984C">
      <w:start w:val="1"/>
      <w:numFmt w:val="bullet"/>
      <w:lvlText w:val="•"/>
      <w:lvlJc w:val="left"/>
      <w:pPr>
        <w:tabs>
          <w:tab w:val="left" w:pos="0"/>
        </w:tabs>
        <w:ind w:left="2160" w:hanging="360"/>
      </w:pPr>
      <w:rPr>
        <w:rFonts w:ascii="Arial" w:hAnsi="Arial" w:hint="default"/>
      </w:rPr>
    </w:lvl>
    <w:lvl w:ilvl="3" w:tplc="14E85D0E">
      <w:start w:val="1"/>
      <w:numFmt w:val="bullet"/>
      <w:lvlText w:val="•"/>
      <w:lvlJc w:val="left"/>
      <w:pPr>
        <w:tabs>
          <w:tab w:val="left" w:pos="0"/>
        </w:tabs>
        <w:ind w:left="2880" w:hanging="360"/>
      </w:pPr>
      <w:rPr>
        <w:rFonts w:ascii="Arial" w:hAnsi="Arial" w:hint="default"/>
      </w:rPr>
    </w:lvl>
    <w:lvl w:ilvl="4" w:tplc="52A64360">
      <w:start w:val="1"/>
      <w:numFmt w:val="bullet"/>
      <w:lvlText w:val="•"/>
      <w:lvlJc w:val="left"/>
      <w:pPr>
        <w:tabs>
          <w:tab w:val="left" w:pos="0"/>
        </w:tabs>
        <w:ind w:left="3600" w:hanging="360"/>
      </w:pPr>
      <w:rPr>
        <w:rFonts w:ascii="Arial" w:hAnsi="Arial" w:hint="default"/>
      </w:rPr>
    </w:lvl>
    <w:lvl w:ilvl="5" w:tplc="20F6E1AA">
      <w:start w:val="1"/>
      <w:numFmt w:val="bullet"/>
      <w:lvlText w:val="•"/>
      <w:lvlJc w:val="left"/>
      <w:pPr>
        <w:tabs>
          <w:tab w:val="left" w:pos="0"/>
        </w:tabs>
        <w:ind w:left="4320" w:hanging="360"/>
      </w:pPr>
      <w:rPr>
        <w:rFonts w:ascii="Arial" w:hAnsi="Arial" w:hint="default"/>
      </w:rPr>
    </w:lvl>
    <w:lvl w:ilvl="6" w:tplc="C986C064">
      <w:start w:val="1"/>
      <w:numFmt w:val="bullet"/>
      <w:lvlText w:val="•"/>
      <w:lvlJc w:val="left"/>
      <w:pPr>
        <w:tabs>
          <w:tab w:val="left" w:pos="0"/>
        </w:tabs>
        <w:ind w:left="5040" w:hanging="360"/>
      </w:pPr>
      <w:rPr>
        <w:rFonts w:ascii="Arial" w:hAnsi="Arial" w:hint="default"/>
      </w:rPr>
    </w:lvl>
    <w:lvl w:ilvl="7" w:tplc="5FAE2534">
      <w:start w:val="1"/>
      <w:numFmt w:val="bullet"/>
      <w:lvlText w:val="•"/>
      <w:lvlJc w:val="left"/>
      <w:pPr>
        <w:tabs>
          <w:tab w:val="left" w:pos="0"/>
        </w:tabs>
        <w:ind w:left="5760" w:hanging="360"/>
      </w:pPr>
      <w:rPr>
        <w:rFonts w:ascii="Arial" w:hAnsi="Arial" w:hint="default"/>
      </w:rPr>
    </w:lvl>
    <w:lvl w:ilvl="8" w:tplc="9230AC22">
      <w:start w:val="1"/>
      <w:numFmt w:val="bullet"/>
      <w:lvlText w:val="•"/>
      <w:lvlJc w:val="left"/>
      <w:pPr>
        <w:tabs>
          <w:tab w:val="left" w:pos="0"/>
        </w:tabs>
        <w:ind w:left="6480" w:hanging="360"/>
      </w:pPr>
      <w:rPr>
        <w:rFonts w:ascii="Arial" w:hAnsi="Arial" w:hint="default"/>
      </w:rPr>
    </w:lvl>
  </w:abstractNum>
  <w:abstractNum w:abstractNumId="2">
    <w:nsid w:val="035E5AF7"/>
    <w:multiLevelType w:val="hybridMultilevel"/>
    <w:tmpl w:val="1D2C9C2E"/>
    <w:lvl w:ilvl="0" w:tplc="FF3E7B24">
      <w:start w:val="1"/>
      <w:numFmt w:val="upperRoman"/>
      <w:lvlText w:val="%1."/>
      <w:lvlJc w:val="left"/>
      <w:pPr>
        <w:ind w:left="360" w:hanging="360"/>
      </w:pPr>
      <w:rPr>
        <w:rFonts w:ascii="Arial" w:eastAsia="Arial" w:hAnsi="Arial" w:cs="Arial"/>
        <w:b/>
        <w:i w:val="0"/>
        <w:color w:val="000000"/>
        <w:sz w:val="20"/>
        <w:u w:val="none"/>
      </w:rPr>
    </w:lvl>
    <w:lvl w:ilvl="1" w:tplc="8F9A72E4">
      <w:start w:val="1"/>
      <w:numFmt w:val="lowerLetter"/>
      <w:lvlText w:val="%2."/>
      <w:lvlJc w:val="left"/>
      <w:pPr>
        <w:ind w:left="1440" w:hanging="360"/>
      </w:pPr>
    </w:lvl>
    <w:lvl w:ilvl="2" w:tplc="145C7F12">
      <w:start w:val="1"/>
      <w:numFmt w:val="lowerRoman"/>
      <w:lvlText w:val="%3."/>
      <w:lvlJc w:val="right"/>
      <w:pPr>
        <w:ind w:left="2160" w:hanging="180"/>
      </w:pPr>
    </w:lvl>
    <w:lvl w:ilvl="3" w:tplc="6358BB50">
      <w:start w:val="1"/>
      <w:numFmt w:val="decimal"/>
      <w:lvlText w:val="%4."/>
      <w:lvlJc w:val="left"/>
      <w:pPr>
        <w:ind w:left="2880" w:hanging="360"/>
      </w:pPr>
    </w:lvl>
    <w:lvl w:ilvl="4" w:tplc="A6102A4C">
      <w:start w:val="1"/>
      <w:numFmt w:val="lowerLetter"/>
      <w:lvlText w:val="%5."/>
      <w:lvlJc w:val="left"/>
      <w:pPr>
        <w:ind w:left="3600" w:hanging="360"/>
      </w:pPr>
    </w:lvl>
    <w:lvl w:ilvl="5" w:tplc="E9F26AFA">
      <w:start w:val="1"/>
      <w:numFmt w:val="lowerRoman"/>
      <w:lvlText w:val="%6."/>
      <w:lvlJc w:val="right"/>
      <w:pPr>
        <w:ind w:left="4320" w:hanging="180"/>
      </w:pPr>
    </w:lvl>
    <w:lvl w:ilvl="6" w:tplc="733E7588">
      <w:start w:val="1"/>
      <w:numFmt w:val="decimal"/>
      <w:lvlText w:val="%7."/>
      <w:lvlJc w:val="left"/>
      <w:pPr>
        <w:ind w:left="5040" w:hanging="360"/>
      </w:pPr>
    </w:lvl>
    <w:lvl w:ilvl="7" w:tplc="787C9380">
      <w:start w:val="1"/>
      <w:numFmt w:val="lowerLetter"/>
      <w:lvlText w:val="%8."/>
      <w:lvlJc w:val="left"/>
      <w:pPr>
        <w:ind w:left="5760" w:hanging="360"/>
      </w:pPr>
    </w:lvl>
    <w:lvl w:ilvl="8" w:tplc="1262A636">
      <w:start w:val="1"/>
      <w:numFmt w:val="lowerRoman"/>
      <w:lvlText w:val="%9."/>
      <w:lvlJc w:val="right"/>
      <w:pPr>
        <w:ind w:left="6480" w:hanging="180"/>
      </w:pPr>
    </w:lvl>
  </w:abstractNum>
  <w:abstractNum w:abstractNumId="3">
    <w:nsid w:val="08D45F26"/>
    <w:multiLevelType w:val="hybridMultilevel"/>
    <w:tmpl w:val="13F2AB2C"/>
    <w:lvl w:ilvl="0" w:tplc="66C657D0">
      <w:start w:val="1"/>
      <w:numFmt w:val="upperLetter"/>
      <w:lvlText w:val="%1."/>
      <w:lvlJc w:val="left"/>
      <w:pPr>
        <w:ind w:left="720" w:hanging="360"/>
      </w:pPr>
      <w:rPr>
        <w:rFonts w:hint="default"/>
        <w:b/>
        <w:color w:val="auto"/>
      </w:rPr>
    </w:lvl>
    <w:lvl w:ilvl="1" w:tplc="43A43558">
      <w:start w:val="1"/>
      <w:numFmt w:val="lowerLetter"/>
      <w:lvlText w:val="%2."/>
      <w:lvlJc w:val="left"/>
      <w:pPr>
        <w:ind w:left="1440" w:hanging="360"/>
      </w:pPr>
    </w:lvl>
    <w:lvl w:ilvl="2" w:tplc="F2487372">
      <w:start w:val="1"/>
      <w:numFmt w:val="lowerRoman"/>
      <w:lvlText w:val="%3."/>
      <w:lvlJc w:val="right"/>
      <w:pPr>
        <w:ind w:left="2160" w:hanging="180"/>
      </w:pPr>
    </w:lvl>
    <w:lvl w:ilvl="3" w:tplc="4210DE0E">
      <w:start w:val="1"/>
      <w:numFmt w:val="decimal"/>
      <w:lvlText w:val="%4."/>
      <w:lvlJc w:val="left"/>
      <w:pPr>
        <w:ind w:left="2880" w:hanging="360"/>
      </w:pPr>
    </w:lvl>
    <w:lvl w:ilvl="4" w:tplc="6E96D9B2">
      <w:start w:val="1"/>
      <w:numFmt w:val="lowerLetter"/>
      <w:lvlText w:val="%5."/>
      <w:lvlJc w:val="left"/>
      <w:pPr>
        <w:ind w:left="3600" w:hanging="360"/>
      </w:pPr>
    </w:lvl>
    <w:lvl w:ilvl="5" w:tplc="025CDC00">
      <w:start w:val="1"/>
      <w:numFmt w:val="lowerRoman"/>
      <w:lvlText w:val="%6."/>
      <w:lvlJc w:val="right"/>
      <w:pPr>
        <w:ind w:left="4320" w:hanging="180"/>
      </w:pPr>
    </w:lvl>
    <w:lvl w:ilvl="6" w:tplc="67D4C43C">
      <w:start w:val="1"/>
      <w:numFmt w:val="decimal"/>
      <w:lvlText w:val="%7."/>
      <w:lvlJc w:val="left"/>
      <w:pPr>
        <w:ind w:left="5040" w:hanging="360"/>
      </w:pPr>
    </w:lvl>
    <w:lvl w:ilvl="7" w:tplc="E70C4884">
      <w:start w:val="1"/>
      <w:numFmt w:val="lowerLetter"/>
      <w:lvlText w:val="%8."/>
      <w:lvlJc w:val="left"/>
      <w:pPr>
        <w:ind w:left="5760" w:hanging="360"/>
      </w:pPr>
    </w:lvl>
    <w:lvl w:ilvl="8" w:tplc="7BA4E8DC">
      <w:start w:val="1"/>
      <w:numFmt w:val="lowerRoman"/>
      <w:lvlText w:val="%9."/>
      <w:lvlJc w:val="right"/>
      <w:pPr>
        <w:ind w:left="6480" w:hanging="180"/>
      </w:pPr>
    </w:lvl>
  </w:abstractNum>
  <w:abstractNum w:abstractNumId="4">
    <w:nsid w:val="0EC30F93"/>
    <w:multiLevelType w:val="hybridMultilevel"/>
    <w:tmpl w:val="5888F20E"/>
    <w:lvl w:ilvl="0" w:tplc="8C4A823C">
      <w:start w:val="1"/>
      <w:numFmt w:val="upperRoman"/>
      <w:lvlText w:val="%1."/>
      <w:lvlJc w:val="left"/>
      <w:pPr>
        <w:ind w:left="720" w:hanging="360"/>
      </w:pPr>
      <w:rPr>
        <w:rFonts w:ascii="Arial" w:eastAsia="Arial" w:hAnsi="Arial" w:cs="Arial"/>
        <w:b/>
        <w:i w:val="0"/>
        <w:color w:val="000000"/>
        <w:sz w:val="20"/>
        <w:u w:val="none"/>
      </w:rPr>
    </w:lvl>
    <w:lvl w:ilvl="1" w:tplc="DC9CD74C">
      <w:start w:val="1"/>
      <w:numFmt w:val="lowerLetter"/>
      <w:lvlText w:val="%2."/>
      <w:lvlJc w:val="left"/>
      <w:pPr>
        <w:ind w:left="1440" w:hanging="360"/>
      </w:pPr>
    </w:lvl>
    <w:lvl w:ilvl="2" w:tplc="01F216DE">
      <w:start w:val="1"/>
      <w:numFmt w:val="lowerRoman"/>
      <w:lvlText w:val="%3."/>
      <w:lvlJc w:val="right"/>
      <w:pPr>
        <w:ind w:left="2160" w:hanging="180"/>
      </w:pPr>
    </w:lvl>
    <w:lvl w:ilvl="3" w:tplc="C478A6E2">
      <w:start w:val="1"/>
      <w:numFmt w:val="decimal"/>
      <w:lvlText w:val="%4."/>
      <w:lvlJc w:val="left"/>
      <w:pPr>
        <w:ind w:left="2880" w:hanging="360"/>
      </w:pPr>
    </w:lvl>
    <w:lvl w:ilvl="4" w:tplc="AC98B676">
      <w:start w:val="1"/>
      <w:numFmt w:val="lowerLetter"/>
      <w:lvlText w:val="%5."/>
      <w:lvlJc w:val="left"/>
      <w:pPr>
        <w:ind w:left="3600" w:hanging="360"/>
      </w:pPr>
    </w:lvl>
    <w:lvl w:ilvl="5" w:tplc="843C534A">
      <w:start w:val="1"/>
      <w:numFmt w:val="lowerRoman"/>
      <w:lvlText w:val="%6."/>
      <w:lvlJc w:val="right"/>
      <w:pPr>
        <w:ind w:left="4320" w:hanging="180"/>
      </w:pPr>
    </w:lvl>
    <w:lvl w:ilvl="6" w:tplc="95FC6138">
      <w:start w:val="1"/>
      <w:numFmt w:val="decimal"/>
      <w:lvlText w:val="%7."/>
      <w:lvlJc w:val="left"/>
      <w:pPr>
        <w:ind w:left="5040" w:hanging="360"/>
      </w:pPr>
    </w:lvl>
    <w:lvl w:ilvl="7" w:tplc="4072A538">
      <w:start w:val="1"/>
      <w:numFmt w:val="lowerLetter"/>
      <w:lvlText w:val="%8."/>
      <w:lvlJc w:val="left"/>
      <w:pPr>
        <w:ind w:left="5760" w:hanging="360"/>
      </w:pPr>
    </w:lvl>
    <w:lvl w:ilvl="8" w:tplc="EDD490C8">
      <w:start w:val="1"/>
      <w:numFmt w:val="lowerRoman"/>
      <w:lvlText w:val="%9."/>
      <w:lvlJc w:val="right"/>
      <w:pPr>
        <w:ind w:left="6480" w:hanging="180"/>
      </w:pPr>
    </w:lvl>
  </w:abstractNum>
  <w:abstractNum w:abstractNumId="5">
    <w:nsid w:val="18BE58BD"/>
    <w:multiLevelType w:val="hybridMultilevel"/>
    <w:tmpl w:val="2AB001B2"/>
    <w:lvl w:ilvl="0" w:tplc="540238BA">
      <w:start w:val="1"/>
      <w:numFmt w:val="bullet"/>
      <w:lvlText w:val="o"/>
      <w:lvlJc w:val="left"/>
      <w:pPr>
        <w:tabs>
          <w:tab w:val="left" w:pos="0"/>
        </w:tabs>
        <w:ind w:left="720" w:hanging="360"/>
      </w:pPr>
      <w:rPr>
        <w:rFonts w:ascii="Courier New" w:hAnsi="Courier New" w:hint="default"/>
      </w:rPr>
    </w:lvl>
    <w:lvl w:ilvl="1" w:tplc="98BE345C">
      <w:start w:val="230"/>
      <w:numFmt w:val="bullet"/>
      <w:lvlText w:val="•"/>
      <w:lvlJc w:val="left"/>
      <w:pPr>
        <w:tabs>
          <w:tab w:val="left" w:pos="0"/>
        </w:tabs>
        <w:ind w:left="1440" w:hanging="360"/>
      </w:pPr>
      <w:rPr>
        <w:rFonts w:ascii="Arial" w:hAnsi="Arial" w:hint="default"/>
      </w:rPr>
    </w:lvl>
    <w:lvl w:ilvl="2" w:tplc="15720858">
      <w:start w:val="1"/>
      <w:numFmt w:val="bullet"/>
      <w:lvlText w:val="o"/>
      <w:lvlJc w:val="left"/>
      <w:pPr>
        <w:tabs>
          <w:tab w:val="left" w:pos="0"/>
        </w:tabs>
        <w:ind w:left="2160" w:hanging="360"/>
      </w:pPr>
      <w:rPr>
        <w:rFonts w:ascii="Courier New" w:hAnsi="Courier New" w:hint="default"/>
      </w:rPr>
    </w:lvl>
    <w:lvl w:ilvl="3" w:tplc="87BCD2AE">
      <w:start w:val="1"/>
      <w:numFmt w:val="bullet"/>
      <w:lvlText w:val="o"/>
      <w:lvlJc w:val="left"/>
      <w:pPr>
        <w:tabs>
          <w:tab w:val="left" w:pos="0"/>
        </w:tabs>
        <w:ind w:left="2880" w:hanging="360"/>
      </w:pPr>
      <w:rPr>
        <w:rFonts w:ascii="Courier New" w:hAnsi="Courier New" w:hint="default"/>
      </w:rPr>
    </w:lvl>
    <w:lvl w:ilvl="4" w:tplc="FDCABDCC">
      <w:start w:val="1"/>
      <w:numFmt w:val="bullet"/>
      <w:lvlText w:val="o"/>
      <w:lvlJc w:val="left"/>
      <w:pPr>
        <w:tabs>
          <w:tab w:val="left" w:pos="0"/>
        </w:tabs>
        <w:ind w:left="3600" w:hanging="360"/>
      </w:pPr>
      <w:rPr>
        <w:rFonts w:ascii="Courier New" w:hAnsi="Courier New" w:hint="default"/>
      </w:rPr>
    </w:lvl>
    <w:lvl w:ilvl="5" w:tplc="DBBAFC02">
      <w:start w:val="1"/>
      <w:numFmt w:val="bullet"/>
      <w:lvlText w:val="o"/>
      <w:lvlJc w:val="left"/>
      <w:pPr>
        <w:tabs>
          <w:tab w:val="left" w:pos="0"/>
        </w:tabs>
        <w:ind w:left="4320" w:hanging="360"/>
      </w:pPr>
      <w:rPr>
        <w:rFonts w:ascii="Courier New" w:hAnsi="Courier New" w:hint="default"/>
      </w:rPr>
    </w:lvl>
    <w:lvl w:ilvl="6" w:tplc="7C60E7E6">
      <w:start w:val="1"/>
      <w:numFmt w:val="bullet"/>
      <w:lvlText w:val="o"/>
      <w:lvlJc w:val="left"/>
      <w:pPr>
        <w:tabs>
          <w:tab w:val="left" w:pos="0"/>
        </w:tabs>
        <w:ind w:left="5040" w:hanging="360"/>
      </w:pPr>
      <w:rPr>
        <w:rFonts w:ascii="Courier New" w:hAnsi="Courier New" w:hint="default"/>
      </w:rPr>
    </w:lvl>
    <w:lvl w:ilvl="7" w:tplc="1B2CDA86">
      <w:start w:val="1"/>
      <w:numFmt w:val="bullet"/>
      <w:lvlText w:val="o"/>
      <w:lvlJc w:val="left"/>
      <w:pPr>
        <w:tabs>
          <w:tab w:val="left" w:pos="0"/>
        </w:tabs>
        <w:ind w:left="5760" w:hanging="360"/>
      </w:pPr>
      <w:rPr>
        <w:rFonts w:ascii="Courier New" w:hAnsi="Courier New" w:hint="default"/>
      </w:rPr>
    </w:lvl>
    <w:lvl w:ilvl="8" w:tplc="E6889918">
      <w:start w:val="1"/>
      <w:numFmt w:val="bullet"/>
      <w:lvlText w:val="o"/>
      <w:lvlJc w:val="left"/>
      <w:pPr>
        <w:tabs>
          <w:tab w:val="left" w:pos="0"/>
        </w:tabs>
        <w:ind w:left="6480" w:hanging="360"/>
      </w:pPr>
      <w:rPr>
        <w:rFonts w:ascii="Courier New" w:hAnsi="Courier New" w:hint="default"/>
      </w:rPr>
    </w:lvl>
  </w:abstractNum>
  <w:abstractNum w:abstractNumId="6">
    <w:nsid w:val="19CB3F53"/>
    <w:multiLevelType w:val="hybridMultilevel"/>
    <w:tmpl w:val="4856A1CE"/>
    <w:lvl w:ilvl="0" w:tplc="009C9776">
      <w:start w:val="1"/>
      <w:numFmt w:val="upperRoman"/>
      <w:lvlText w:val="%1."/>
      <w:lvlJc w:val="left"/>
      <w:pPr>
        <w:ind w:left="720" w:hanging="360"/>
      </w:pPr>
      <w:rPr>
        <w:rFonts w:ascii="Arial" w:eastAsia="Arial" w:hAnsi="Arial" w:cs="Arial"/>
        <w:b/>
        <w:i w:val="0"/>
        <w:color w:val="000000"/>
        <w:sz w:val="20"/>
        <w:u w:val="none"/>
      </w:rPr>
    </w:lvl>
    <w:lvl w:ilvl="1" w:tplc="34C84098">
      <w:start w:val="1"/>
      <w:numFmt w:val="lowerLetter"/>
      <w:lvlText w:val="%2."/>
      <w:lvlJc w:val="left"/>
      <w:pPr>
        <w:ind w:left="1440" w:hanging="360"/>
      </w:pPr>
    </w:lvl>
    <w:lvl w:ilvl="2" w:tplc="718EEC5C">
      <w:start w:val="1"/>
      <w:numFmt w:val="lowerRoman"/>
      <w:lvlText w:val="%3."/>
      <w:lvlJc w:val="right"/>
      <w:pPr>
        <w:ind w:left="2160" w:hanging="180"/>
      </w:pPr>
    </w:lvl>
    <w:lvl w:ilvl="3" w:tplc="1E2C00D2">
      <w:start w:val="1"/>
      <w:numFmt w:val="decimal"/>
      <w:lvlText w:val="%4."/>
      <w:lvlJc w:val="left"/>
      <w:pPr>
        <w:ind w:left="2880" w:hanging="360"/>
      </w:pPr>
    </w:lvl>
    <w:lvl w:ilvl="4" w:tplc="CAB8B128">
      <w:start w:val="1"/>
      <w:numFmt w:val="lowerLetter"/>
      <w:lvlText w:val="%5."/>
      <w:lvlJc w:val="left"/>
      <w:pPr>
        <w:ind w:left="3600" w:hanging="360"/>
      </w:pPr>
    </w:lvl>
    <w:lvl w:ilvl="5" w:tplc="E242C3AC">
      <w:start w:val="1"/>
      <w:numFmt w:val="lowerRoman"/>
      <w:lvlText w:val="%6."/>
      <w:lvlJc w:val="right"/>
      <w:pPr>
        <w:ind w:left="4320" w:hanging="180"/>
      </w:pPr>
    </w:lvl>
    <w:lvl w:ilvl="6" w:tplc="2B9EC2DA">
      <w:start w:val="1"/>
      <w:numFmt w:val="decimal"/>
      <w:lvlText w:val="%7."/>
      <w:lvlJc w:val="left"/>
      <w:pPr>
        <w:ind w:left="5040" w:hanging="360"/>
      </w:pPr>
    </w:lvl>
    <w:lvl w:ilvl="7" w:tplc="B3843D0C">
      <w:start w:val="1"/>
      <w:numFmt w:val="lowerLetter"/>
      <w:lvlText w:val="%8."/>
      <w:lvlJc w:val="left"/>
      <w:pPr>
        <w:ind w:left="5760" w:hanging="360"/>
      </w:pPr>
    </w:lvl>
    <w:lvl w:ilvl="8" w:tplc="5E6848D4">
      <w:start w:val="1"/>
      <w:numFmt w:val="lowerRoman"/>
      <w:lvlText w:val="%9."/>
      <w:lvlJc w:val="right"/>
      <w:pPr>
        <w:ind w:left="6480" w:hanging="180"/>
      </w:pPr>
    </w:lvl>
  </w:abstractNum>
  <w:abstractNum w:abstractNumId="7">
    <w:nsid w:val="1C6D42C6"/>
    <w:multiLevelType w:val="hybridMultilevel"/>
    <w:tmpl w:val="D17AD3BC"/>
    <w:lvl w:ilvl="0" w:tplc="531EFFAA">
      <w:start w:val="1"/>
      <w:numFmt w:val="upperRoman"/>
      <w:lvlText w:val="%1."/>
      <w:lvlJc w:val="left"/>
      <w:pPr>
        <w:ind w:left="720" w:hanging="360"/>
      </w:pPr>
      <w:rPr>
        <w:rFonts w:ascii="Arial" w:eastAsia="Arial" w:hAnsi="Arial" w:cs="Arial"/>
        <w:b/>
        <w:i w:val="0"/>
        <w:color w:val="000000"/>
        <w:sz w:val="20"/>
        <w:u w:val="none"/>
      </w:rPr>
    </w:lvl>
    <w:lvl w:ilvl="1" w:tplc="E7F68BA0">
      <w:start w:val="1"/>
      <w:numFmt w:val="lowerLetter"/>
      <w:lvlText w:val="%2."/>
      <w:lvlJc w:val="left"/>
      <w:pPr>
        <w:ind w:left="1440" w:hanging="360"/>
      </w:pPr>
    </w:lvl>
    <w:lvl w:ilvl="2" w:tplc="0AA8406E">
      <w:start w:val="1"/>
      <w:numFmt w:val="lowerRoman"/>
      <w:lvlText w:val="%3."/>
      <w:lvlJc w:val="right"/>
      <w:pPr>
        <w:ind w:left="2160" w:hanging="180"/>
      </w:pPr>
    </w:lvl>
    <w:lvl w:ilvl="3" w:tplc="3B626A7C">
      <w:start w:val="1"/>
      <w:numFmt w:val="decimal"/>
      <w:lvlText w:val="%4."/>
      <w:lvlJc w:val="left"/>
      <w:pPr>
        <w:ind w:left="2880" w:hanging="360"/>
      </w:pPr>
    </w:lvl>
    <w:lvl w:ilvl="4" w:tplc="B91042DC">
      <w:start w:val="1"/>
      <w:numFmt w:val="lowerLetter"/>
      <w:lvlText w:val="%5."/>
      <w:lvlJc w:val="left"/>
      <w:pPr>
        <w:ind w:left="3600" w:hanging="360"/>
      </w:pPr>
    </w:lvl>
    <w:lvl w:ilvl="5" w:tplc="44E43734">
      <w:start w:val="1"/>
      <w:numFmt w:val="lowerRoman"/>
      <w:lvlText w:val="%6."/>
      <w:lvlJc w:val="right"/>
      <w:pPr>
        <w:ind w:left="4320" w:hanging="180"/>
      </w:pPr>
    </w:lvl>
    <w:lvl w:ilvl="6" w:tplc="255A530C">
      <w:start w:val="1"/>
      <w:numFmt w:val="decimal"/>
      <w:lvlText w:val="%7."/>
      <w:lvlJc w:val="left"/>
      <w:pPr>
        <w:ind w:left="5040" w:hanging="360"/>
      </w:pPr>
    </w:lvl>
    <w:lvl w:ilvl="7" w:tplc="8032A4CE">
      <w:start w:val="1"/>
      <w:numFmt w:val="lowerLetter"/>
      <w:lvlText w:val="%8."/>
      <w:lvlJc w:val="left"/>
      <w:pPr>
        <w:ind w:left="5760" w:hanging="360"/>
      </w:pPr>
    </w:lvl>
    <w:lvl w:ilvl="8" w:tplc="E8B2A4D0">
      <w:start w:val="1"/>
      <w:numFmt w:val="lowerRoman"/>
      <w:lvlText w:val="%9."/>
      <w:lvlJc w:val="right"/>
      <w:pPr>
        <w:ind w:left="6480" w:hanging="180"/>
      </w:pPr>
    </w:lvl>
  </w:abstractNum>
  <w:abstractNum w:abstractNumId="8">
    <w:nsid w:val="1E3E67B4"/>
    <w:multiLevelType w:val="hybridMultilevel"/>
    <w:tmpl w:val="57E8E938"/>
    <w:lvl w:ilvl="0" w:tplc="B34C11F0">
      <w:start w:val="1"/>
      <w:numFmt w:val="upperRoman"/>
      <w:lvlText w:val="%1."/>
      <w:lvlJc w:val="left"/>
      <w:pPr>
        <w:ind w:left="1080" w:hanging="720"/>
      </w:pPr>
      <w:rPr>
        <w:rFonts w:hint="default"/>
      </w:rPr>
    </w:lvl>
    <w:lvl w:ilvl="1" w:tplc="83106098">
      <w:start w:val="1"/>
      <w:numFmt w:val="lowerLetter"/>
      <w:lvlText w:val="%2."/>
      <w:lvlJc w:val="left"/>
      <w:pPr>
        <w:ind w:left="1440" w:hanging="360"/>
      </w:pPr>
    </w:lvl>
    <w:lvl w:ilvl="2" w:tplc="29528BE6">
      <w:start w:val="1"/>
      <w:numFmt w:val="lowerRoman"/>
      <w:lvlText w:val="%3."/>
      <w:lvlJc w:val="right"/>
      <w:pPr>
        <w:ind w:left="2160" w:hanging="180"/>
      </w:pPr>
    </w:lvl>
    <w:lvl w:ilvl="3" w:tplc="965CAAD0">
      <w:start w:val="1"/>
      <w:numFmt w:val="decimal"/>
      <w:lvlText w:val="%4."/>
      <w:lvlJc w:val="left"/>
      <w:pPr>
        <w:ind w:left="2880" w:hanging="360"/>
      </w:pPr>
    </w:lvl>
    <w:lvl w:ilvl="4" w:tplc="5D62E5E6">
      <w:start w:val="1"/>
      <w:numFmt w:val="lowerLetter"/>
      <w:lvlText w:val="%5."/>
      <w:lvlJc w:val="left"/>
      <w:pPr>
        <w:ind w:left="3600" w:hanging="360"/>
      </w:pPr>
    </w:lvl>
    <w:lvl w:ilvl="5" w:tplc="45AA050A">
      <w:start w:val="1"/>
      <w:numFmt w:val="lowerRoman"/>
      <w:lvlText w:val="%6."/>
      <w:lvlJc w:val="right"/>
      <w:pPr>
        <w:ind w:left="4320" w:hanging="180"/>
      </w:pPr>
    </w:lvl>
    <w:lvl w:ilvl="6" w:tplc="9686153A">
      <w:start w:val="1"/>
      <w:numFmt w:val="decimal"/>
      <w:lvlText w:val="%7."/>
      <w:lvlJc w:val="left"/>
      <w:pPr>
        <w:ind w:left="5040" w:hanging="360"/>
      </w:pPr>
    </w:lvl>
    <w:lvl w:ilvl="7" w:tplc="C420BB32">
      <w:start w:val="1"/>
      <w:numFmt w:val="lowerLetter"/>
      <w:lvlText w:val="%8."/>
      <w:lvlJc w:val="left"/>
      <w:pPr>
        <w:ind w:left="5760" w:hanging="360"/>
      </w:pPr>
    </w:lvl>
    <w:lvl w:ilvl="8" w:tplc="E258EC9A">
      <w:start w:val="1"/>
      <w:numFmt w:val="lowerRoman"/>
      <w:lvlText w:val="%9."/>
      <w:lvlJc w:val="right"/>
      <w:pPr>
        <w:ind w:left="6480" w:hanging="180"/>
      </w:pPr>
    </w:lvl>
  </w:abstractNum>
  <w:abstractNum w:abstractNumId="9">
    <w:nsid w:val="21893547"/>
    <w:multiLevelType w:val="hybridMultilevel"/>
    <w:tmpl w:val="59B02A04"/>
    <w:lvl w:ilvl="0" w:tplc="5CBE452E">
      <w:start w:val="1"/>
      <w:numFmt w:val="upperRoman"/>
      <w:lvlText w:val="%1."/>
      <w:lvlJc w:val="right"/>
      <w:pPr>
        <w:ind w:left="1080" w:hanging="360"/>
      </w:pPr>
      <w:rPr>
        <w:b/>
      </w:rPr>
    </w:lvl>
    <w:lvl w:ilvl="1" w:tplc="609491F6">
      <w:start w:val="1"/>
      <w:numFmt w:val="lowerLetter"/>
      <w:lvlText w:val="%2."/>
      <w:lvlJc w:val="left"/>
      <w:pPr>
        <w:ind w:left="1800" w:hanging="360"/>
      </w:pPr>
    </w:lvl>
    <w:lvl w:ilvl="2" w:tplc="1F1CE962">
      <w:start w:val="1"/>
      <w:numFmt w:val="lowerRoman"/>
      <w:lvlText w:val="%3."/>
      <w:lvlJc w:val="right"/>
      <w:pPr>
        <w:ind w:left="2520" w:hanging="180"/>
      </w:pPr>
    </w:lvl>
    <w:lvl w:ilvl="3" w:tplc="D80E2D9A">
      <w:start w:val="1"/>
      <w:numFmt w:val="decimal"/>
      <w:lvlText w:val="%4."/>
      <w:lvlJc w:val="left"/>
      <w:pPr>
        <w:ind w:left="3240" w:hanging="360"/>
      </w:pPr>
    </w:lvl>
    <w:lvl w:ilvl="4" w:tplc="C7D60312">
      <w:start w:val="1"/>
      <w:numFmt w:val="lowerLetter"/>
      <w:lvlText w:val="%5."/>
      <w:lvlJc w:val="left"/>
      <w:pPr>
        <w:ind w:left="3960" w:hanging="360"/>
      </w:pPr>
    </w:lvl>
    <w:lvl w:ilvl="5" w:tplc="2FB0CE30">
      <w:start w:val="1"/>
      <w:numFmt w:val="lowerRoman"/>
      <w:lvlText w:val="%6."/>
      <w:lvlJc w:val="right"/>
      <w:pPr>
        <w:ind w:left="4680" w:hanging="180"/>
      </w:pPr>
    </w:lvl>
    <w:lvl w:ilvl="6" w:tplc="830A7BA6">
      <w:start w:val="1"/>
      <w:numFmt w:val="decimal"/>
      <w:lvlText w:val="%7."/>
      <w:lvlJc w:val="left"/>
      <w:pPr>
        <w:ind w:left="5400" w:hanging="360"/>
      </w:pPr>
    </w:lvl>
    <w:lvl w:ilvl="7" w:tplc="1ED670E8">
      <w:start w:val="1"/>
      <w:numFmt w:val="lowerLetter"/>
      <w:lvlText w:val="%8."/>
      <w:lvlJc w:val="left"/>
      <w:pPr>
        <w:ind w:left="6120" w:hanging="360"/>
      </w:pPr>
    </w:lvl>
    <w:lvl w:ilvl="8" w:tplc="DB281F72">
      <w:start w:val="1"/>
      <w:numFmt w:val="lowerRoman"/>
      <w:lvlText w:val="%9."/>
      <w:lvlJc w:val="right"/>
      <w:pPr>
        <w:ind w:left="6840" w:hanging="180"/>
      </w:pPr>
    </w:lvl>
  </w:abstractNum>
  <w:abstractNum w:abstractNumId="10">
    <w:nsid w:val="227E7859"/>
    <w:multiLevelType w:val="hybridMultilevel"/>
    <w:tmpl w:val="927C04F0"/>
    <w:lvl w:ilvl="0" w:tplc="C51657B0">
      <w:start w:val="1"/>
      <w:numFmt w:val="upperRoman"/>
      <w:lvlText w:val="%1."/>
      <w:lvlJc w:val="right"/>
      <w:pPr>
        <w:ind w:left="1080" w:hanging="360"/>
      </w:pPr>
      <w:rPr>
        <w:b/>
      </w:rPr>
    </w:lvl>
    <w:lvl w:ilvl="1" w:tplc="8BE2ECF8">
      <w:start w:val="1"/>
      <w:numFmt w:val="lowerLetter"/>
      <w:lvlText w:val="%2."/>
      <w:lvlJc w:val="left"/>
      <w:pPr>
        <w:ind w:left="1800" w:hanging="360"/>
      </w:pPr>
    </w:lvl>
    <w:lvl w:ilvl="2" w:tplc="A022E7F0">
      <w:start w:val="1"/>
      <w:numFmt w:val="lowerRoman"/>
      <w:lvlText w:val="%3."/>
      <w:lvlJc w:val="right"/>
      <w:pPr>
        <w:ind w:left="2520" w:hanging="180"/>
      </w:pPr>
    </w:lvl>
    <w:lvl w:ilvl="3" w:tplc="66A41AA8">
      <w:start w:val="1"/>
      <w:numFmt w:val="decimal"/>
      <w:lvlText w:val="%4."/>
      <w:lvlJc w:val="left"/>
      <w:pPr>
        <w:ind w:left="3240" w:hanging="360"/>
      </w:pPr>
    </w:lvl>
    <w:lvl w:ilvl="4" w:tplc="1FDCBBBC">
      <w:start w:val="1"/>
      <w:numFmt w:val="lowerLetter"/>
      <w:lvlText w:val="%5."/>
      <w:lvlJc w:val="left"/>
      <w:pPr>
        <w:ind w:left="3960" w:hanging="360"/>
      </w:pPr>
    </w:lvl>
    <w:lvl w:ilvl="5" w:tplc="BDB683D0">
      <w:start w:val="1"/>
      <w:numFmt w:val="lowerRoman"/>
      <w:lvlText w:val="%6."/>
      <w:lvlJc w:val="right"/>
      <w:pPr>
        <w:ind w:left="4680" w:hanging="180"/>
      </w:pPr>
    </w:lvl>
    <w:lvl w:ilvl="6" w:tplc="2B5CCE2A">
      <w:start w:val="1"/>
      <w:numFmt w:val="decimal"/>
      <w:lvlText w:val="%7."/>
      <w:lvlJc w:val="left"/>
      <w:pPr>
        <w:ind w:left="5400" w:hanging="360"/>
      </w:pPr>
    </w:lvl>
    <w:lvl w:ilvl="7" w:tplc="D86C6A7E">
      <w:start w:val="1"/>
      <w:numFmt w:val="lowerLetter"/>
      <w:lvlText w:val="%8."/>
      <w:lvlJc w:val="left"/>
      <w:pPr>
        <w:ind w:left="6120" w:hanging="360"/>
      </w:pPr>
    </w:lvl>
    <w:lvl w:ilvl="8" w:tplc="DC98759E">
      <w:start w:val="1"/>
      <w:numFmt w:val="lowerRoman"/>
      <w:lvlText w:val="%9."/>
      <w:lvlJc w:val="right"/>
      <w:pPr>
        <w:ind w:left="6840" w:hanging="180"/>
      </w:pPr>
    </w:lvl>
  </w:abstractNum>
  <w:abstractNum w:abstractNumId="11">
    <w:nsid w:val="26FB1417"/>
    <w:multiLevelType w:val="hybridMultilevel"/>
    <w:tmpl w:val="E7703D4E"/>
    <w:lvl w:ilvl="0" w:tplc="4FF86B20">
      <w:start w:val="1"/>
      <w:numFmt w:val="lowerRoman"/>
      <w:lvlText w:val="%1."/>
      <w:lvlJc w:val="left"/>
      <w:pPr>
        <w:ind w:left="1080" w:hanging="720"/>
      </w:pPr>
      <w:rPr>
        <w:rFonts w:hint="default"/>
      </w:rPr>
    </w:lvl>
    <w:lvl w:ilvl="1" w:tplc="26CE0FC0">
      <w:start w:val="1"/>
      <w:numFmt w:val="lowerLetter"/>
      <w:lvlText w:val="%2."/>
      <w:lvlJc w:val="left"/>
      <w:pPr>
        <w:ind w:left="1440" w:hanging="360"/>
      </w:pPr>
    </w:lvl>
    <w:lvl w:ilvl="2" w:tplc="7C684144">
      <w:start w:val="1"/>
      <w:numFmt w:val="lowerRoman"/>
      <w:lvlText w:val="%3."/>
      <w:lvlJc w:val="right"/>
      <w:pPr>
        <w:ind w:left="2160" w:hanging="180"/>
      </w:pPr>
    </w:lvl>
    <w:lvl w:ilvl="3" w:tplc="5B484E1A">
      <w:start w:val="1"/>
      <w:numFmt w:val="decimal"/>
      <w:lvlText w:val="%4."/>
      <w:lvlJc w:val="left"/>
      <w:pPr>
        <w:ind w:left="2880" w:hanging="360"/>
      </w:pPr>
    </w:lvl>
    <w:lvl w:ilvl="4" w:tplc="9656D12C">
      <w:start w:val="1"/>
      <w:numFmt w:val="lowerLetter"/>
      <w:lvlText w:val="%5."/>
      <w:lvlJc w:val="left"/>
      <w:pPr>
        <w:ind w:left="3600" w:hanging="360"/>
      </w:pPr>
    </w:lvl>
    <w:lvl w:ilvl="5" w:tplc="35D46EB2">
      <w:start w:val="1"/>
      <w:numFmt w:val="lowerRoman"/>
      <w:lvlText w:val="%6."/>
      <w:lvlJc w:val="right"/>
      <w:pPr>
        <w:ind w:left="4320" w:hanging="180"/>
      </w:pPr>
    </w:lvl>
    <w:lvl w:ilvl="6" w:tplc="2E1EB5BA">
      <w:start w:val="1"/>
      <w:numFmt w:val="decimal"/>
      <w:lvlText w:val="%7."/>
      <w:lvlJc w:val="left"/>
      <w:pPr>
        <w:ind w:left="5040" w:hanging="360"/>
      </w:pPr>
    </w:lvl>
    <w:lvl w:ilvl="7" w:tplc="1E3EB200">
      <w:start w:val="1"/>
      <w:numFmt w:val="lowerLetter"/>
      <w:lvlText w:val="%8."/>
      <w:lvlJc w:val="left"/>
      <w:pPr>
        <w:ind w:left="5760" w:hanging="360"/>
      </w:pPr>
    </w:lvl>
    <w:lvl w:ilvl="8" w:tplc="45AE97AE">
      <w:start w:val="1"/>
      <w:numFmt w:val="lowerRoman"/>
      <w:lvlText w:val="%9."/>
      <w:lvlJc w:val="right"/>
      <w:pPr>
        <w:ind w:left="6480" w:hanging="180"/>
      </w:pPr>
    </w:lvl>
  </w:abstractNum>
  <w:abstractNum w:abstractNumId="12">
    <w:nsid w:val="2DC76996"/>
    <w:multiLevelType w:val="hybridMultilevel"/>
    <w:tmpl w:val="BC34BCDC"/>
    <w:lvl w:ilvl="0" w:tplc="BC106C44">
      <w:start w:val="1"/>
      <w:numFmt w:val="upperRoman"/>
      <w:lvlText w:val="%1."/>
      <w:lvlJc w:val="right"/>
      <w:pPr>
        <w:ind w:left="720" w:hanging="360"/>
      </w:pPr>
      <w:rPr>
        <w:b/>
        <w:sz w:val="20"/>
      </w:rPr>
    </w:lvl>
    <w:lvl w:ilvl="1" w:tplc="F320C308">
      <w:start w:val="1"/>
      <w:numFmt w:val="lowerLetter"/>
      <w:lvlText w:val="%2."/>
      <w:lvlJc w:val="left"/>
      <w:pPr>
        <w:ind w:left="1440" w:hanging="360"/>
      </w:pPr>
    </w:lvl>
    <w:lvl w:ilvl="2" w:tplc="85547B62">
      <w:start w:val="1"/>
      <w:numFmt w:val="lowerRoman"/>
      <w:lvlText w:val="%3."/>
      <w:lvlJc w:val="right"/>
      <w:pPr>
        <w:ind w:left="2160" w:hanging="180"/>
      </w:pPr>
    </w:lvl>
    <w:lvl w:ilvl="3" w:tplc="F45E4B8A">
      <w:start w:val="1"/>
      <w:numFmt w:val="decimal"/>
      <w:lvlText w:val="%4."/>
      <w:lvlJc w:val="left"/>
      <w:pPr>
        <w:ind w:left="2880" w:hanging="360"/>
      </w:pPr>
    </w:lvl>
    <w:lvl w:ilvl="4" w:tplc="6FB01060">
      <w:start w:val="1"/>
      <w:numFmt w:val="lowerLetter"/>
      <w:lvlText w:val="%5."/>
      <w:lvlJc w:val="left"/>
      <w:pPr>
        <w:ind w:left="3600" w:hanging="360"/>
      </w:pPr>
    </w:lvl>
    <w:lvl w:ilvl="5" w:tplc="738C2708">
      <w:start w:val="1"/>
      <w:numFmt w:val="lowerRoman"/>
      <w:lvlText w:val="%6."/>
      <w:lvlJc w:val="right"/>
      <w:pPr>
        <w:ind w:left="4320" w:hanging="180"/>
      </w:pPr>
    </w:lvl>
    <w:lvl w:ilvl="6" w:tplc="E3327E7A">
      <w:start w:val="1"/>
      <w:numFmt w:val="decimal"/>
      <w:lvlText w:val="%7."/>
      <w:lvlJc w:val="left"/>
      <w:pPr>
        <w:ind w:left="5040" w:hanging="360"/>
      </w:pPr>
    </w:lvl>
    <w:lvl w:ilvl="7" w:tplc="6ECC1AF6">
      <w:start w:val="1"/>
      <w:numFmt w:val="lowerLetter"/>
      <w:lvlText w:val="%8."/>
      <w:lvlJc w:val="left"/>
      <w:pPr>
        <w:ind w:left="5760" w:hanging="360"/>
      </w:pPr>
    </w:lvl>
    <w:lvl w:ilvl="8" w:tplc="BD4C8CC8">
      <w:start w:val="1"/>
      <w:numFmt w:val="lowerRoman"/>
      <w:lvlText w:val="%9."/>
      <w:lvlJc w:val="right"/>
      <w:pPr>
        <w:ind w:left="6480" w:hanging="180"/>
      </w:pPr>
    </w:lvl>
  </w:abstractNum>
  <w:abstractNum w:abstractNumId="13">
    <w:nsid w:val="326C1E35"/>
    <w:multiLevelType w:val="hybridMultilevel"/>
    <w:tmpl w:val="1E90C79C"/>
    <w:lvl w:ilvl="0" w:tplc="3A98233E">
      <w:start w:val="1"/>
      <w:numFmt w:val="upperRoman"/>
      <w:lvlText w:val="%1."/>
      <w:lvlJc w:val="left"/>
      <w:pPr>
        <w:ind w:left="1080" w:hanging="720"/>
      </w:pPr>
      <w:rPr>
        <w:rFonts w:hint="default"/>
      </w:rPr>
    </w:lvl>
    <w:lvl w:ilvl="1" w:tplc="63A66A30">
      <w:start w:val="1"/>
      <w:numFmt w:val="lowerLetter"/>
      <w:lvlText w:val="%2."/>
      <w:lvlJc w:val="left"/>
      <w:pPr>
        <w:ind w:left="1440" w:hanging="360"/>
      </w:pPr>
    </w:lvl>
    <w:lvl w:ilvl="2" w:tplc="13200608">
      <w:start w:val="1"/>
      <w:numFmt w:val="lowerRoman"/>
      <w:lvlText w:val="%3."/>
      <w:lvlJc w:val="right"/>
      <w:pPr>
        <w:ind w:left="2160" w:hanging="180"/>
      </w:pPr>
    </w:lvl>
    <w:lvl w:ilvl="3" w:tplc="A8B00808">
      <w:start w:val="1"/>
      <w:numFmt w:val="decimal"/>
      <w:lvlText w:val="%4."/>
      <w:lvlJc w:val="left"/>
      <w:pPr>
        <w:ind w:left="2880" w:hanging="360"/>
      </w:pPr>
    </w:lvl>
    <w:lvl w:ilvl="4" w:tplc="8E76BD76">
      <w:start w:val="1"/>
      <w:numFmt w:val="lowerLetter"/>
      <w:lvlText w:val="%5."/>
      <w:lvlJc w:val="left"/>
      <w:pPr>
        <w:ind w:left="3600" w:hanging="360"/>
      </w:pPr>
    </w:lvl>
    <w:lvl w:ilvl="5" w:tplc="F2AE9ECC">
      <w:start w:val="1"/>
      <w:numFmt w:val="lowerRoman"/>
      <w:lvlText w:val="%6."/>
      <w:lvlJc w:val="right"/>
      <w:pPr>
        <w:ind w:left="4320" w:hanging="180"/>
      </w:pPr>
    </w:lvl>
    <w:lvl w:ilvl="6" w:tplc="7C04449A">
      <w:start w:val="1"/>
      <w:numFmt w:val="decimal"/>
      <w:lvlText w:val="%7."/>
      <w:lvlJc w:val="left"/>
      <w:pPr>
        <w:ind w:left="5040" w:hanging="360"/>
      </w:pPr>
    </w:lvl>
    <w:lvl w:ilvl="7" w:tplc="1604DE18">
      <w:start w:val="1"/>
      <w:numFmt w:val="lowerLetter"/>
      <w:lvlText w:val="%8."/>
      <w:lvlJc w:val="left"/>
      <w:pPr>
        <w:ind w:left="5760" w:hanging="360"/>
      </w:pPr>
    </w:lvl>
    <w:lvl w:ilvl="8" w:tplc="B8E0DAEA">
      <w:start w:val="1"/>
      <w:numFmt w:val="lowerRoman"/>
      <w:lvlText w:val="%9."/>
      <w:lvlJc w:val="right"/>
      <w:pPr>
        <w:ind w:left="6480" w:hanging="180"/>
      </w:pPr>
    </w:lvl>
  </w:abstractNum>
  <w:abstractNum w:abstractNumId="14">
    <w:nsid w:val="351E72A0"/>
    <w:multiLevelType w:val="hybridMultilevel"/>
    <w:tmpl w:val="48E2537E"/>
    <w:lvl w:ilvl="0" w:tplc="7F9C16F2">
      <w:start w:val="1"/>
      <w:numFmt w:val="upperRoman"/>
      <w:lvlText w:val="%1-"/>
      <w:lvlJc w:val="left"/>
      <w:pPr>
        <w:ind w:left="1080" w:hanging="720"/>
      </w:pPr>
      <w:rPr>
        <w:rFonts w:hint="default"/>
      </w:rPr>
    </w:lvl>
    <w:lvl w:ilvl="1" w:tplc="B4FA5F46">
      <w:start w:val="1"/>
      <w:numFmt w:val="lowerLetter"/>
      <w:lvlText w:val="%2."/>
      <w:lvlJc w:val="left"/>
      <w:pPr>
        <w:ind w:left="1440" w:hanging="360"/>
      </w:pPr>
    </w:lvl>
    <w:lvl w:ilvl="2" w:tplc="5F7C6F7C">
      <w:start w:val="1"/>
      <w:numFmt w:val="lowerRoman"/>
      <w:lvlText w:val="%3."/>
      <w:lvlJc w:val="right"/>
      <w:pPr>
        <w:ind w:left="2160" w:hanging="180"/>
      </w:pPr>
    </w:lvl>
    <w:lvl w:ilvl="3" w:tplc="49EAE39A">
      <w:start w:val="1"/>
      <w:numFmt w:val="decimal"/>
      <w:lvlText w:val="%4."/>
      <w:lvlJc w:val="left"/>
      <w:pPr>
        <w:ind w:left="2880" w:hanging="360"/>
      </w:pPr>
    </w:lvl>
    <w:lvl w:ilvl="4" w:tplc="1BD89D4A">
      <w:start w:val="1"/>
      <w:numFmt w:val="lowerLetter"/>
      <w:lvlText w:val="%5."/>
      <w:lvlJc w:val="left"/>
      <w:pPr>
        <w:ind w:left="3600" w:hanging="360"/>
      </w:pPr>
    </w:lvl>
    <w:lvl w:ilvl="5" w:tplc="89864D28">
      <w:start w:val="1"/>
      <w:numFmt w:val="lowerRoman"/>
      <w:lvlText w:val="%6."/>
      <w:lvlJc w:val="right"/>
      <w:pPr>
        <w:ind w:left="4320" w:hanging="180"/>
      </w:pPr>
    </w:lvl>
    <w:lvl w:ilvl="6" w:tplc="5162AA1C">
      <w:start w:val="1"/>
      <w:numFmt w:val="decimal"/>
      <w:lvlText w:val="%7."/>
      <w:lvlJc w:val="left"/>
      <w:pPr>
        <w:ind w:left="5040" w:hanging="360"/>
      </w:pPr>
    </w:lvl>
    <w:lvl w:ilvl="7" w:tplc="6CC8C55C">
      <w:start w:val="1"/>
      <w:numFmt w:val="lowerLetter"/>
      <w:lvlText w:val="%8."/>
      <w:lvlJc w:val="left"/>
      <w:pPr>
        <w:ind w:left="5760" w:hanging="360"/>
      </w:pPr>
    </w:lvl>
    <w:lvl w:ilvl="8" w:tplc="F45E5012">
      <w:start w:val="1"/>
      <w:numFmt w:val="lowerRoman"/>
      <w:lvlText w:val="%9."/>
      <w:lvlJc w:val="right"/>
      <w:pPr>
        <w:ind w:left="6480" w:hanging="180"/>
      </w:pPr>
    </w:lvl>
  </w:abstractNum>
  <w:abstractNum w:abstractNumId="15">
    <w:nsid w:val="35676BCA"/>
    <w:multiLevelType w:val="hybridMultilevel"/>
    <w:tmpl w:val="D82EDD1A"/>
    <w:lvl w:ilvl="0" w:tplc="C388BA38">
      <w:start w:val="1"/>
      <w:numFmt w:val="upperRoman"/>
      <w:lvlText w:val="%1."/>
      <w:lvlJc w:val="left"/>
      <w:pPr>
        <w:ind w:left="720" w:hanging="360"/>
      </w:pPr>
      <w:rPr>
        <w:rFonts w:ascii="Arial" w:eastAsia="Arial" w:hAnsi="Arial" w:cs="Arial"/>
        <w:b/>
        <w:i w:val="0"/>
        <w:color w:val="000000"/>
        <w:sz w:val="20"/>
        <w:u w:val="none"/>
      </w:rPr>
    </w:lvl>
    <w:lvl w:ilvl="1" w:tplc="66AAF236">
      <w:start w:val="1"/>
      <w:numFmt w:val="lowerLetter"/>
      <w:lvlText w:val="%2."/>
      <w:lvlJc w:val="left"/>
      <w:pPr>
        <w:ind w:left="1440" w:hanging="360"/>
      </w:pPr>
    </w:lvl>
    <w:lvl w:ilvl="2" w:tplc="CCC65394">
      <w:start w:val="1"/>
      <w:numFmt w:val="lowerRoman"/>
      <w:lvlText w:val="%3."/>
      <w:lvlJc w:val="right"/>
      <w:pPr>
        <w:ind w:left="2160" w:hanging="180"/>
      </w:pPr>
    </w:lvl>
    <w:lvl w:ilvl="3" w:tplc="C8249678">
      <w:start w:val="1"/>
      <w:numFmt w:val="decimal"/>
      <w:lvlText w:val="%4."/>
      <w:lvlJc w:val="left"/>
      <w:pPr>
        <w:ind w:left="2880" w:hanging="360"/>
      </w:pPr>
    </w:lvl>
    <w:lvl w:ilvl="4" w:tplc="F36C1FA8">
      <w:start w:val="1"/>
      <w:numFmt w:val="lowerLetter"/>
      <w:lvlText w:val="%5."/>
      <w:lvlJc w:val="left"/>
      <w:pPr>
        <w:ind w:left="3600" w:hanging="360"/>
      </w:pPr>
    </w:lvl>
    <w:lvl w:ilvl="5" w:tplc="B890DE60">
      <w:start w:val="1"/>
      <w:numFmt w:val="lowerRoman"/>
      <w:lvlText w:val="%6."/>
      <w:lvlJc w:val="right"/>
      <w:pPr>
        <w:ind w:left="4320" w:hanging="180"/>
      </w:pPr>
    </w:lvl>
    <w:lvl w:ilvl="6" w:tplc="9682693A">
      <w:start w:val="1"/>
      <w:numFmt w:val="decimal"/>
      <w:lvlText w:val="%7."/>
      <w:lvlJc w:val="left"/>
      <w:pPr>
        <w:ind w:left="5040" w:hanging="360"/>
      </w:pPr>
    </w:lvl>
    <w:lvl w:ilvl="7" w:tplc="333AC516">
      <w:start w:val="1"/>
      <w:numFmt w:val="lowerLetter"/>
      <w:lvlText w:val="%8."/>
      <w:lvlJc w:val="left"/>
      <w:pPr>
        <w:ind w:left="5760" w:hanging="360"/>
      </w:pPr>
    </w:lvl>
    <w:lvl w:ilvl="8" w:tplc="4F1686D2">
      <w:start w:val="1"/>
      <w:numFmt w:val="lowerRoman"/>
      <w:lvlText w:val="%9."/>
      <w:lvlJc w:val="right"/>
      <w:pPr>
        <w:ind w:left="6480" w:hanging="180"/>
      </w:pPr>
    </w:lvl>
  </w:abstractNum>
  <w:abstractNum w:abstractNumId="16">
    <w:nsid w:val="35DE4AD4"/>
    <w:multiLevelType w:val="hybridMultilevel"/>
    <w:tmpl w:val="BF800E04"/>
    <w:lvl w:ilvl="0" w:tplc="FDBE2BA4">
      <w:start w:val="1"/>
      <w:numFmt w:val="upperRoman"/>
      <w:lvlText w:val="%1."/>
      <w:lvlJc w:val="left"/>
      <w:pPr>
        <w:ind w:left="720" w:hanging="360"/>
      </w:pPr>
      <w:rPr>
        <w:rFonts w:ascii="Arial" w:eastAsia="Arial" w:hAnsi="Arial" w:cs="Arial"/>
        <w:b/>
        <w:i w:val="0"/>
        <w:color w:val="000000"/>
        <w:sz w:val="20"/>
        <w:u w:val="none"/>
      </w:rPr>
    </w:lvl>
    <w:lvl w:ilvl="1" w:tplc="8E1A26BE">
      <w:start w:val="1"/>
      <w:numFmt w:val="lowerLetter"/>
      <w:lvlText w:val="%2."/>
      <w:lvlJc w:val="left"/>
      <w:pPr>
        <w:ind w:left="1440" w:hanging="360"/>
      </w:pPr>
    </w:lvl>
    <w:lvl w:ilvl="2" w:tplc="C6AEA4D0">
      <w:start w:val="1"/>
      <w:numFmt w:val="lowerRoman"/>
      <w:lvlText w:val="%3."/>
      <w:lvlJc w:val="right"/>
      <w:pPr>
        <w:ind w:left="2160" w:hanging="180"/>
      </w:pPr>
    </w:lvl>
    <w:lvl w:ilvl="3" w:tplc="4E2A1FFA">
      <w:start w:val="1"/>
      <w:numFmt w:val="decimal"/>
      <w:lvlText w:val="%4."/>
      <w:lvlJc w:val="left"/>
      <w:pPr>
        <w:ind w:left="2880" w:hanging="360"/>
      </w:pPr>
    </w:lvl>
    <w:lvl w:ilvl="4" w:tplc="354C04F6">
      <w:start w:val="1"/>
      <w:numFmt w:val="lowerLetter"/>
      <w:lvlText w:val="%5."/>
      <w:lvlJc w:val="left"/>
      <w:pPr>
        <w:ind w:left="3600" w:hanging="360"/>
      </w:pPr>
    </w:lvl>
    <w:lvl w:ilvl="5" w:tplc="B380AA18">
      <w:start w:val="1"/>
      <w:numFmt w:val="lowerRoman"/>
      <w:lvlText w:val="%6."/>
      <w:lvlJc w:val="right"/>
      <w:pPr>
        <w:ind w:left="4320" w:hanging="180"/>
      </w:pPr>
    </w:lvl>
    <w:lvl w:ilvl="6" w:tplc="DD56A512">
      <w:start w:val="1"/>
      <w:numFmt w:val="decimal"/>
      <w:lvlText w:val="%7."/>
      <w:lvlJc w:val="left"/>
      <w:pPr>
        <w:ind w:left="5040" w:hanging="360"/>
      </w:pPr>
    </w:lvl>
    <w:lvl w:ilvl="7" w:tplc="53823038">
      <w:start w:val="1"/>
      <w:numFmt w:val="lowerLetter"/>
      <w:lvlText w:val="%8."/>
      <w:lvlJc w:val="left"/>
      <w:pPr>
        <w:ind w:left="5760" w:hanging="360"/>
      </w:pPr>
    </w:lvl>
    <w:lvl w:ilvl="8" w:tplc="24204C68">
      <w:start w:val="1"/>
      <w:numFmt w:val="lowerRoman"/>
      <w:lvlText w:val="%9."/>
      <w:lvlJc w:val="right"/>
      <w:pPr>
        <w:ind w:left="6480" w:hanging="180"/>
      </w:pPr>
    </w:lvl>
  </w:abstractNum>
  <w:abstractNum w:abstractNumId="17">
    <w:nsid w:val="36FE5B3A"/>
    <w:multiLevelType w:val="hybridMultilevel"/>
    <w:tmpl w:val="08C6F1E4"/>
    <w:lvl w:ilvl="0" w:tplc="81BA4026">
      <w:start w:val="1"/>
      <w:numFmt w:val="upperRoman"/>
      <w:lvlText w:val="%1."/>
      <w:lvlJc w:val="right"/>
      <w:pPr>
        <w:ind w:left="720" w:hanging="360"/>
      </w:pPr>
      <w:rPr>
        <w:b/>
        <w:sz w:val="22"/>
      </w:rPr>
    </w:lvl>
    <w:lvl w:ilvl="1" w:tplc="6A4EAF4A">
      <w:start w:val="1"/>
      <w:numFmt w:val="lowerLetter"/>
      <w:lvlText w:val="%2."/>
      <w:lvlJc w:val="left"/>
      <w:pPr>
        <w:ind w:left="1440" w:hanging="360"/>
      </w:pPr>
    </w:lvl>
    <w:lvl w:ilvl="2" w:tplc="25C8B242">
      <w:start w:val="1"/>
      <w:numFmt w:val="lowerRoman"/>
      <w:lvlText w:val="%3."/>
      <w:lvlJc w:val="right"/>
      <w:pPr>
        <w:ind w:left="2160" w:hanging="180"/>
      </w:pPr>
    </w:lvl>
    <w:lvl w:ilvl="3" w:tplc="130E6A4C">
      <w:start w:val="1"/>
      <w:numFmt w:val="decimal"/>
      <w:lvlText w:val="%4."/>
      <w:lvlJc w:val="left"/>
      <w:pPr>
        <w:ind w:left="2880" w:hanging="360"/>
      </w:pPr>
    </w:lvl>
    <w:lvl w:ilvl="4" w:tplc="66CE857E">
      <w:start w:val="1"/>
      <w:numFmt w:val="lowerLetter"/>
      <w:lvlText w:val="%5."/>
      <w:lvlJc w:val="left"/>
      <w:pPr>
        <w:ind w:left="3600" w:hanging="360"/>
      </w:pPr>
    </w:lvl>
    <w:lvl w:ilvl="5" w:tplc="DC3C7346">
      <w:start w:val="1"/>
      <w:numFmt w:val="lowerRoman"/>
      <w:lvlText w:val="%6."/>
      <w:lvlJc w:val="right"/>
      <w:pPr>
        <w:ind w:left="4320" w:hanging="180"/>
      </w:pPr>
    </w:lvl>
    <w:lvl w:ilvl="6" w:tplc="B914E7B8">
      <w:start w:val="1"/>
      <w:numFmt w:val="decimal"/>
      <w:lvlText w:val="%7."/>
      <w:lvlJc w:val="left"/>
      <w:pPr>
        <w:ind w:left="5040" w:hanging="360"/>
      </w:pPr>
    </w:lvl>
    <w:lvl w:ilvl="7" w:tplc="11E256AA">
      <w:start w:val="1"/>
      <w:numFmt w:val="lowerLetter"/>
      <w:lvlText w:val="%8."/>
      <w:lvlJc w:val="left"/>
      <w:pPr>
        <w:ind w:left="5760" w:hanging="360"/>
      </w:pPr>
    </w:lvl>
    <w:lvl w:ilvl="8" w:tplc="4EB8753A">
      <w:start w:val="1"/>
      <w:numFmt w:val="lowerRoman"/>
      <w:lvlText w:val="%9."/>
      <w:lvlJc w:val="right"/>
      <w:pPr>
        <w:ind w:left="6480" w:hanging="180"/>
      </w:pPr>
    </w:lvl>
  </w:abstractNum>
  <w:abstractNum w:abstractNumId="18">
    <w:nsid w:val="3B700A31"/>
    <w:multiLevelType w:val="hybridMultilevel"/>
    <w:tmpl w:val="48787B8A"/>
    <w:lvl w:ilvl="0" w:tplc="F3A6F1A0">
      <w:start w:val="1"/>
      <w:numFmt w:val="upperRoman"/>
      <w:lvlText w:val="%1."/>
      <w:lvlJc w:val="left"/>
      <w:pPr>
        <w:ind w:left="720" w:hanging="360"/>
      </w:pPr>
      <w:rPr>
        <w:rFonts w:ascii="Arial" w:hAnsi="Arial" w:hint="default"/>
        <w:b/>
        <w:sz w:val="20"/>
      </w:rPr>
    </w:lvl>
    <w:lvl w:ilvl="1" w:tplc="4EA0D3A4">
      <w:start w:val="1"/>
      <w:numFmt w:val="lowerLetter"/>
      <w:lvlText w:val="%2."/>
      <w:lvlJc w:val="left"/>
      <w:pPr>
        <w:ind w:left="1440" w:hanging="360"/>
      </w:pPr>
    </w:lvl>
    <w:lvl w:ilvl="2" w:tplc="C6D09F42">
      <w:start w:val="1"/>
      <w:numFmt w:val="lowerRoman"/>
      <w:lvlText w:val="%3."/>
      <w:lvlJc w:val="right"/>
      <w:pPr>
        <w:ind w:left="2160" w:hanging="180"/>
      </w:pPr>
    </w:lvl>
    <w:lvl w:ilvl="3" w:tplc="57BE69D2">
      <w:start w:val="1"/>
      <w:numFmt w:val="decimal"/>
      <w:lvlText w:val="%4."/>
      <w:lvlJc w:val="left"/>
      <w:pPr>
        <w:ind w:left="2880" w:hanging="360"/>
      </w:pPr>
    </w:lvl>
    <w:lvl w:ilvl="4" w:tplc="06F8CE98">
      <w:start w:val="1"/>
      <w:numFmt w:val="lowerLetter"/>
      <w:lvlText w:val="%5."/>
      <w:lvlJc w:val="left"/>
      <w:pPr>
        <w:ind w:left="3600" w:hanging="360"/>
      </w:pPr>
    </w:lvl>
    <w:lvl w:ilvl="5" w:tplc="47C6027A">
      <w:start w:val="1"/>
      <w:numFmt w:val="lowerRoman"/>
      <w:lvlText w:val="%6."/>
      <w:lvlJc w:val="right"/>
      <w:pPr>
        <w:ind w:left="4320" w:hanging="180"/>
      </w:pPr>
    </w:lvl>
    <w:lvl w:ilvl="6" w:tplc="425C1A66">
      <w:start w:val="1"/>
      <w:numFmt w:val="decimal"/>
      <w:lvlText w:val="%7."/>
      <w:lvlJc w:val="left"/>
      <w:pPr>
        <w:ind w:left="5040" w:hanging="360"/>
      </w:pPr>
    </w:lvl>
    <w:lvl w:ilvl="7" w:tplc="06D09DA6">
      <w:start w:val="1"/>
      <w:numFmt w:val="lowerLetter"/>
      <w:lvlText w:val="%8."/>
      <w:lvlJc w:val="left"/>
      <w:pPr>
        <w:ind w:left="5760" w:hanging="360"/>
      </w:pPr>
    </w:lvl>
    <w:lvl w:ilvl="8" w:tplc="5AFE22D2">
      <w:start w:val="1"/>
      <w:numFmt w:val="lowerRoman"/>
      <w:lvlText w:val="%9."/>
      <w:lvlJc w:val="right"/>
      <w:pPr>
        <w:ind w:left="6480" w:hanging="180"/>
      </w:pPr>
    </w:lvl>
  </w:abstractNum>
  <w:abstractNum w:abstractNumId="19">
    <w:nsid w:val="3BB96869"/>
    <w:multiLevelType w:val="hybridMultilevel"/>
    <w:tmpl w:val="ACB62D20"/>
    <w:lvl w:ilvl="0" w:tplc="95A0A56C">
      <w:start w:val="1"/>
      <w:numFmt w:val="upperRoman"/>
      <w:lvlText w:val="%1."/>
      <w:lvlJc w:val="right"/>
      <w:pPr>
        <w:ind w:left="720" w:hanging="360"/>
      </w:pPr>
      <w:rPr>
        <w:rFonts w:hint="default"/>
        <w:b/>
      </w:rPr>
    </w:lvl>
    <w:lvl w:ilvl="1" w:tplc="BB38EC8C">
      <w:start w:val="1"/>
      <w:numFmt w:val="lowerLetter"/>
      <w:lvlText w:val="%2."/>
      <w:lvlJc w:val="left"/>
      <w:pPr>
        <w:ind w:left="1440" w:hanging="360"/>
      </w:pPr>
    </w:lvl>
    <w:lvl w:ilvl="2" w:tplc="4B64BD38">
      <w:start w:val="1"/>
      <w:numFmt w:val="lowerRoman"/>
      <w:lvlText w:val="%3."/>
      <w:lvlJc w:val="right"/>
      <w:pPr>
        <w:ind w:left="2160" w:hanging="180"/>
      </w:pPr>
    </w:lvl>
    <w:lvl w:ilvl="3" w:tplc="9DC6471C">
      <w:start w:val="1"/>
      <w:numFmt w:val="decimal"/>
      <w:lvlText w:val="%4."/>
      <w:lvlJc w:val="left"/>
      <w:pPr>
        <w:ind w:left="2880" w:hanging="360"/>
      </w:pPr>
    </w:lvl>
    <w:lvl w:ilvl="4" w:tplc="69A2F334">
      <w:start w:val="1"/>
      <w:numFmt w:val="lowerLetter"/>
      <w:lvlText w:val="%5."/>
      <w:lvlJc w:val="left"/>
      <w:pPr>
        <w:ind w:left="3600" w:hanging="360"/>
      </w:pPr>
    </w:lvl>
    <w:lvl w:ilvl="5" w:tplc="A2DEB220">
      <w:start w:val="1"/>
      <w:numFmt w:val="lowerRoman"/>
      <w:lvlText w:val="%6."/>
      <w:lvlJc w:val="right"/>
      <w:pPr>
        <w:ind w:left="4320" w:hanging="180"/>
      </w:pPr>
    </w:lvl>
    <w:lvl w:ilvl="6" w:tplc="1416F96C">
      <w:start w:val="1"/>
      <w:numFmt w:val="decimal"/>
      <w:lvlText w:val="%7."/>
      <w:lvlJc w:val="left"/>
      <w:pPr>
        <w:ind w:left="5040" w:hanging="360"/>
      </w:pPr>
    </w:lvl>
    <w:lvl w:ilvl="7" w:tplc="5FA49F22">
      <w:start w:val="1"/>
      <w:numFmt w:val="lowerLetter"/>
      <w:lvlText w:val="%8."/>
      <w:lvlJc w:val="left"/>
      <w:pPr>
        <w:ind w:left="5760" w:hanging="360"/>
      </w:pPr>
    </w:lvl>
    <w:lvl w:ilvl="8" w:tplc="5C3E2824">
      <w:start w:val="1"/>
      <w:numFmt w:val="lowerRoman"/>
      <w:lvlText w:val="%9."/>
      <w:lvlJc w:val="right"/>
      <w:pPr>
        <w:ind w:left="6480" w:hanging="180"/>
      </w:pPr>
    </w:lvl>
  </w:abstractNum>
  <w:abstractNum w:abstractNumId="20">
    <w:nsid w:val="45947EE3"/>
    <w:multiLevelType w:val="hybridMultilevel"/>
    <w:tmpl w:val="3946B06E"/>
    <w:lvl w:ilvl="0" w:tplc="1CE4B46C">
      <w:start w:val="1"/>
      <w:numFmt w:val="upperRoman"/>
      <w:lvlText w:val="%1."/>
      <w:lvlJc w:val="left"/>
      <w:pPr>
        <w:ind w:left="720" w:hanging="360"/>
      </w:pPr>
      <w:rPr>
        <w:rFonts w:ascii="Arial" w:eastAsia="Arial" w:hAnsi="Arial" w:cs="Arial"/>
        <w:b/>
        <w:i w:val="0"/>
        <w:color w:val="000000"/>
        <w:sz w:val="20"/>
        <w:u w:val="none"/>
      </w:rPr>
    </w:lvl>
    <w:lvl w:ilvl="1" w:tplc="29502EFC">
      <w:start w:val="1"/>
      <w:numFmt w:val="lowerLetter"/>
      <w:lvlText w:val="%2."/>
      <w:lvlJc w:val="left"/>
      <w:pPr>
        <w:ind w:left="1440" w:hanging="360"/>
      </w:pPr>
    </w:lvl>
    <w:lvl w:ilvl="2" w:tplc="DF5C6E7A">
      <w:start w:val="1"/>
      <w:numFmt w:val="lowerRoman"/>
      <w:lvlText w:val="%3."/>
      <w:lvlJc w:val="right"/>
      <w:pPr>
        <w:ind w:left="2160" w:hanging="180"/>
      </w:pPr>
    </w:lvl>
    <w:lvl w:ilvl="3" w:tplc="A6BE444E">
      <w:start w:val="1"/>
      <w:numFmt w:val="decimal"/>
      <w:lvlText w:val="%4."/>
      <w:lvlJc w:val="left"/>
      <w:pPr>
        <w:ind w:left="2880" w:hanging="360"/>
      </w:pPr>
    </w:lvl>
    <w:lvl w:ilvl="4" w:tplc="CA70C97A">
      <w:start w:val="1"/>
      <w:numFmt w:val="lowerLetter"/>
      <w:lvlText w:val="%5."/>
      <w:lvlJc w:val="left"/>
      <w:pPr>
        <w:ind w:left="3600" w:hanging="360"/>
      </w:pPr>
    </w:lvl>
    <w:lvl w:ilvl="5" w:tplc="E2BE2980">
      <w:start w:val="1"/>
      <w:numFmt w:val="lowerRoman"/>
      <w:lvlText w:val="%6."/>
      <w:lvlJc w:val="right"/>
      <w:pPr>
        <w:ind w:left="4320" w:hanging="180"/>
      </w:pPr>
    </w:lvl>
    <w:lvl w:ilvl="6" w:tplc="88F6D650">
      <w:start w:val="1"/>
      <w:numFmt w:val="decimal"/>
      <w:lvlText w:val="%7."/>
      <w:lvlJc w:val="left"/>
      <w:pPr>
        <w:ind w:left="5040" w:hanging="360"/>
      </w:pPr>
    </w:lvl>
    <w:lvl w:ilvl="7" w:tplc="773256C4">
      <w:start w:val="1"/>
      <w:numFmt w:val="lowerLetter"/>
      <w:lvlText w:val="%8."/>
      <w:lvlJc w:val="left"/>
      <w:pPr>
        <w:ind w:left="5760" w:hanging="360"/>
      </w:pPr>
    </w:lvl>
    <w:lvl w:ilvl="8" w:tplc="153859AE">
      <w:start w:val="1"/>
      <w:numFmt w:val="lowerRoman"/>
      <w:lvlText w:val="%9."/>
      <w:lvlJc w:val="right"/>
      <w:pPr>
        <w:ind w:left="6480" w:hanging="180"/>
      </w:pPr>
    </w:lvl>
  </w:abstractNum>
  <w:abstractNum w:abstractNumId="21">
    <w:nsid w:val="462C4008"/>
    <w:multiLevelType w:val="hybridMultilevel"/>
    <w:tmpl w:val="8D4AD5BA"/>
    <w:lvl w:ilvl="0" w:tplc="ED928C80">
      <w:start w:val="1"/>
      <w:numFmt w:val="upperRoman"/>
      <w:lvlText w:val="%1."/>
      <w:lvlJc w:val="left"/>
      <w:pPr>
        <w:ind w:left="1440" w:hanging="720"/>
      </w:pPr>
      <w:rPr>
        <w:rFonts w:hint="default"/>
      </w:rPr>
    </w:lvl>
    <w:lvl w:ilvl="1" w:tplc="7938BF3A">
      <w:start w:val="1"/>
      <w:numFmt w:val="lowerLetter"/>
      <w:lvlText w:val="%2."/>
      <w:lvlJc w:val="left"/>
      <w:pPr>
        <w:ind w:left="1800" w:hanging="360"/>
      </w:pPr>
    </w:lvl>
    <w:lvl w:ilvl="2" w:tplc="83B2DA26">
      <w:start w:val="1"/>
      <w:numFmt w:val="lowerRoman"/>
      <w:lvlText w:val="%3."/>
      <w:lvlJc w:val="right"/>
      <w:pPr>
        <w:ind w:left="2520" w:hanging="180"/>
      </w:pPr>
    </w:lvl>
    <w:lvl w:ilvl="3" w:tplc="7548C0C8">
      <w:start w:val="1"/>
      <w:numFmt w:val="decimal"/>
      <w:lvlText w:val="%4."/>
      <w:lvlJc w:val="left"/>
      <w:pPr>
        <w:ind w:left="3240" w:hanging="360"/>
      </w:pPr>
    </w:lvl>
    <w:lvl w:ilvl="4" w:tplc="3718E9DC">
      <w:start w:val="1"/>
      <w:numFmt w:val="lowerLetter"/>
      <w:lvlText w:val="%5."/>
      <w:lvlJc w:val="left"/>
      <w:pPr>
        <w:ind w:left="3960" w:hanging="360"/>
      </w:pPr>
    </w:lvl>
    <w:lvl w:ilvl="5" w:tplc="21C4CE80">
      <w:start w:val="1"/>
      <w:numFmt w:val="lowerRoman"/>
      <w:lvlText w:val="%6."/>
      <w:lvlJc w:val="right"/>
      <w:pPr>
        <w:ind w:left="4680" w:hanging="180"/>
      </w:pPr>
    </w:lvl>
    <w:lvl w:ilvl="6" w:tplc="7A0825CC">
      <w:start w:val="1"/>
      <w:numFmt w:val="decimal"/>
      <w:lvlText w:val="%7."/>
      <w:lvlJc w:val="left"/>
      <w:pPr>
        <w:ind w:left="5400" w:hanging="360"/>
      </w:pPr>
    </w:lvl>
    <w:lvl w:ilvl="7" w:tplc="5E00A18C">
      <w:start w:val="1"/>
      <w:numFmt w:val="lowerLetter"/>
      <w:lvlText w:val="%8."/>
      <w:lvlJc w:val="left"/>
      <w:pPr>
        <w:ind w:left="6120" w:hanging="360"/>
      </w:pPr>
    </w:lvl>
    <w:lvl w:ilvl="8" w:tplc="E4B47740">
      <w:start w:val="1"/>
      <w:numFmt w:val="lowerRoman"/>
      <w:lvlText w:val="%9."/>
      <w:lvlJc w:val="right"/>
      <w:pPr>
        <w:ind w:left="6840" w:hanging="180"/>
      </w:pPr>
    </w:lvl>
  </w:abstractNum>
  <w:abstractNum w:abstractNumId="22">
    <w:nsid w:val="4DF629BB"/>
    <w:multiLevelType w:val="multilevel"/>
    <w:tmpl w:val="641CE6F8"/>
    <w:lvl w:ilvl="0">
      <w:start w:val="1"/>
      <w:numFmt w:val="upperRoman"/>
      <w:lvlText w:val="%1."/>
      <w:lvlJc w:val="righ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3D56836"/>
    <w:multiLevelType w:val="hybridMultilevel"/>
    <w:tmpl w:val="38B83974"/>
    <w:lvl w:ilvl="0" w:tplc="982EB126">
      <w:start w:val="1"/>
      <w:numFmt w:val="upperRoman"/>
      <w:lvlText w:val="%1."/>
      <w:lvlJc w:val="left"/>
      <w:pPr>
        <w:ind w:left="1080" w:hanging="720"/>
      </w:pPr>
      <w:rPr>
        <w:rFonts w:hint="default"/>
      </w:rPr>
    </w:lvl>
    <w:lvl w:ilvl="1" w:tplc="8AB82778">
      <w:start w:val="1"/>
      <w:numFmt w:val="lowerLetter"/>
      <w:lvlText w:val="%2."/>
      <w:lvlJc w:val="left"/>
      <w:pPr>
        <w:ind w:left="1440" w:hanging="360"/>
      </w:pPr>
    </w:lvl>
    <w:lvl w:ilvl="2" w:tplc="ACC44CD4">
      <w:start w:val="1"/>
      <w:numFmt w:val="lowerRoman"/>
      <w:lvlText w:val="%3."/>
      <w:lvlJc w:val="right"/>
      <w:pPr>
        <w:ind w:left="2160" w:hanging="180"/>
      </w:pPr>
    </w:lvl>
    <w:lvl w:ilvl="3" w:tplc="B78C20F2">
      <w:start w:val="1"/>
      <w:numFmt w:val="decimal"/>
      <w:lvlText w:val="%4."/>
      <w:lvlJc w:val="left"/>
      <w:pPr>
        <w:ind w:left="2880" w:hanging="360"/>
      </w:pPr>
    </w:lvl>
    <w:lvl w:ilvl="4" w:tplc="66B46A48">
      <w:start w:val="1"/>
      <w:numFmt w:val="lowerLetter"/>
      <w:lvlText w:val="%5."/>
      <w:lvlJc w:val="left"/>
      <w:pPr>
        <w:ind w:left="3600" w:hanging="360"/>
      </w:pPr>
    </w:lvl>
    <w:lvl w:ilvl="5" w:tplc="B1127CE0">
      <w:start w:val="1"/>
      <w:numFmt w:val="lowerRoman"/>
      <w:lvlText w:val="%6."/>
      <w:lvlJc w:val="right"/>
      <w:pPr>
        <w:ind w:left="4320" w:hanging="180"/>
      </w:pPr>
    </w:lvl>
    <w:lvl w:ilvl="6" w:tplc="1E004724">
      <w:start w:val="1"/>
      <w:numFmt w:val="decimal"/>
      <w:lvlText w:val="%7."/>
      <w:lvlJc w:val="left"/>
      <w:pPr>
        <w:ind w:left="5040" w:hanging="360"/>
      </w:pPr>
    </w:lvl>
    <w:lvl w:ilvl="7" w:tplc="C6180578">
      <w:start w:val="1"/>
      <w:numFmt w:val="lowerLetter"/>
      <w:lvlText w:val="%8."/>
      <w:lvlJc w:val="left"/>
      <w:pPr>
        <w:ind w:left="5760" w:hanging="360"/>
      </w:pPr>
    </w:lvl>
    <w:lvl w:ilvl="8" w:tplc="2D9625CA">
      <w:start w:val="1"/>
      <w:numFmt w:val="lowerRoman"/>
      <w:lvlText w:val="%9."/>
      <w:lvlJc w:val="right"/>
      <w:pPr>
        <w:ind w:left="6480" w:hanging="180"/>
      </w:pPr>
    </w:lvl>
  </w:abstractNum>
  <w:abstractNum w:abstractNumId="24">
    <w:nsid w:val="545E6973"/>
    <w:multiLevelType w:val="hybridMultilevel"/>
    <w:tmpl w:val="6A76964A"/>
    <w:lvl w:ilvl="0" w:tplc="24E833B2">
      <w:start w:val="1"/>
      <w:numFmt w:val="upperRoman"/>
      <w:lvlText w:val="%1."/>
      <w:lvlJc w:val="right"/>
      <w:pPr>
        <w:ind w:left="2629" w:hanging="360"/>
      </w:pPr>
    </w:lvl>
    <w:lvl w:ilvl="1" w:tplc="8BB2D484">
      <w:start w:val="1"/>
      <w:numFmt w:val="lowerLetter"/>
      <w:lvlText w:val="%2."/>
      <w:lvlJc w:val="left"/>
      <w:pPr>
        <w:ind w:left="2160" w:hanging="360"/>
      </w:pPr>
    </w:lvl>
    <w:lvl w:ilvl="2" w:tplc="814E1660">
      <w:start w:val="1"/>
      <w:numFmt w:val="lowerRoman"/>
      <w:lvlText w:val="%3."/>
      <w:lvlJc w:val="right"/>
      <w:pPr>
        <w:ind w:left="2880" w:hanging="180"/>
      </w:pPr>
    </w:lvl>
    <w:lvl w:ilvl="3" w:tplc="9F724884">
      <w:start w:val="1"/>
      <w:numFmt w:val="decimal"/>
      <w:lvlText w:val="%4."/>
      <w:lvlJc w:val="left"/>
      <w:pPr>
        <w:ind w:left="3600" w:hanging="360"/>
      </w:pPr>
    </w:lvl>
    <w:lvl w:ilvl="4" w:tplc="48E6EBE2">
      <w:start w:val="1"/>
      <w:numFmt w:val="lowerLetter"/>
      <w:lvlText w:val="%5."/>
      <w:lvlJc w:val="left"/>
      <w:pPr>
        <w:ind w:left="4320" w:hanging="360"/>
      </w:pPr>
    </w:lvl>
    <w:lvl w:ilvl="5" w:tplc="C3A654B4">
      <w:start w:val="1"/>
      <w:numFmt w:val="lowerRoman"/>
      <w:lvlText w:val="%6."/>
      <w:lvlJc w:val="right"/>
      <w:pPr>
        <w:ind w:left="5040" w:hanging="180"/>
      </w:pPr>
    </w:lvl>
    <w:lvl w:ilvl="6" w:tplc="CDA4AF30">
      <w:start w:val="1"/>
      <w:numFmt w:val="decimal"/>
      <w:lvlText w:val="%7."/>
      <w:lvlJc w:val="left"/>
      <w:pPr>
        <w:ind w:left="5760" w:hanging="360"/>
      </w:pPr>
    </w:lvl>
    <w:lvl w:ilvl="7" w:tplc="65365432">
      <w:start w:val="1"/>
      <w:numFmt w:val="lowerLetter"/>
      <w:lvlText w:val="%8."/>
      <w:lvlJc w:val="left"/>
      <w:pPr>
        <w:ind w:left="6480" w:hanging="360"/>
      </w:pPr>
    </w:lvl>
    <w:lvl w:ilvl="8" w:tplc="778CBE64">
      <w:start w:val="1"/>
      <w:numFmt w:val="lowerRoman"/>
      <w:lvlText w:val="%9."/>
      <w:lvlJc w:val="right"/>
      <w:pPr>
        <w:ind w:left="7200" w:hanging="180"/>
      </w:pPr>
    </w:lvl>
  </w:abstractNum>
  <w:abstractNum w:abstractNumId="25">
    <w:nsid w:val="56F25CC6"/>
    <w:multiLevelType w:val="hybridMultilevel"/>
    <w:tmpl w:val="9EE2B966"/>
    <w:lvl w:ilvl="0" w:tplc="1AE67414">
      <w:start w:val="1"/>
      <w:numFmt w:val="upperRoman"/>
      <w:lvlText w:val="%1."/>
      <w:lvlJc w:val="right"/>
      <w:pPr>
        <w:ind w:left="720" w:hanging="360"/>
      </w:pPr>
      <w:rPr>
        <w:b/>
      </w:rPr>
    </w:lvl>
    <w:lvl w:ilvl="1" w:tplc="8B2CC114">
      <w:start w:val="1"/>
      <w:numFmt w:val="lowerLetter"/>
      <w:lvlText w:val="%2."/>
      <w:lvlJc w:val="left"/>
      <w:pPr>
        <w:ind w:left="1440" w:hanging="360"/>
      </w:pPr>
    </w:lvl>
    <w:lvl w:ilvl="2" w:tplc="A1A4880A">
      <w:start w:val="1"/>
      <w:numFmt w:val="lowerRoman"/>
      <w:lvlText w:val="%3."/>
      <w:lvlJc w:val="right"/>
      <w:pPr>
        <w:ind w:left="2160" w:hanging="180"/>
      </w:pPr>
    </w:lvl>
    <w:lvl w:ilvl="3" w:tplc="8E5A97A0">
      <w:start w:val="1"/>
      <w:numFmt w:val="decimal"/>
      <w:lvlText w:val="%4."/>
      <w:lvlJc w:val="left"/>
      <w:pPr>
        <w:ind w:left="2880" w:hanging="360"/>
      </w:pPr>
    </w:lvl>
    <w:lvl w:ilvl="4" w:tplc="74185950">
      <w:start w:val="1"/>
      <w:numFmt w:val="lowerLetter"/>
      <w:lvlText w:val="%5."/>
      <w:lvlJc w:val="left"/>
      <w:pPr>
        <w:ind w:left="3600" w:hanging="360"/>
      </w:pPr>
    </w:lvl>
    <w:lvl w:ilvl="5" w:tplc="C3645BBC">
      <w:start w:val="1"/>
      <w:numFmt w:val="lowerRoman"/>
      <w:lvlText w:val="%6."/>
      <w:lvlJc w:val="right"/>
      <w:pPr>
        <w:ind w:left="4320" w:hanging="180"/>
      </w:pPr>
    </w:lvl>
    <w:lvl w:ilvl="6" w:tplc="D0968C38">
      <w:start w:val="1"/>
      <w:numFmt w:val="decimal"/>
      <w:lvlText w:val="%7."/>
      <w:lvlJc w:val="left"/>
      <w:pPr>
        <w:ind w:left="5040" w:hanging="360"/>
      </w:pPr>
    </w:lvl>
    <w:lvl w:ilvl="7" w:tplc="E0AA6CF8">
      <w:start w:val="1"/>
      <w:numFmt w:val="lowerLetter"/>
      <w:lvlText w:val="%8."/>
      <w:lvlJc w:val="left"/>
      <w:pPr>
        <w:ind w:left="5760" w:hanging="360"/>
      </w:pPr>
    </w:lvl>
    <w:lvl w:ilvl="8" w:tplc="CCFA3A54">
      <w:start w:val="1"/>
      <w:numFmt w:val="lowerRoman"/>
      <w:lvlText w:val="%9."/>
      <w:lvlJc w:val="right"/>
      <w:pPr>
        <w:ind w:left="6480" w:hanging="180"/>
      </w:pPr>
    </w:lvl>
  </w:abstractNum>
  <w:abstractNum w:abstractNumId="26">
    <w:nsid w:val="5A6B141A"/>
    <w:multiLevelType w:val="hybridMultilevel"/>
    <w:tmpl w:val="D9FE7CF8"/>
    <w:lvl w:ilvl="0" w:tplc="CFC40AAA">
      <w:start w:val="1"/>
      <w:numFmt w:val="upperRoman"/>
      <w:lvlText w:val="%1."/>
      <w:lvlJc w:val="left"/>
      <w:pPr>
        <w:ind w:left="1080" w:hanging="720"/>
      </w:pPr>
      <w:rPr>
        <w:rFonts w:hint="default"/>
      </w:rPr>
    </w:lvl>
    <w:lvl w:ilvl="1" w:tplc="8FFAD866">
      <w:start w:val="1"/>
      <w:numFmt w:val="lowerLetter"/>
      <w:lvlText w:val="%2."/>
      <w:lvlJc w:val="left"/>
      <w:pPr>
        <w:ind w:left="1440" w:hanging="360"/>
      </w:pPr>
    </w:lvl>
    <w:lvl w:ilvl="2" w:tplc="537C4D7E">
      <w:start w:val="1"/>
      <w:numFmt w:val="lowerRoman"/>
      <w:lvlText w:val="%3."/>
      <w:lvlJc w:val="right"/>
      <w:pPr>
        <w:ind w:left="2160" w:hanging="180"/>
      </w:pPr>
    </w:lvl>
    <w:lvl w:ilvl="3" w:tplc="4A143CDC">
      <w:start w:val="1"/>
      <w:numFmt w:val="decimal"/>
      <w:lvlText w:val="%4."/>
      <w:lvlJc w:val="left"/>
      <w:pPr>
        <w:ind w:left="2880" w:hanging="360"/>
      </w:pPr>
    </w:lvl>
    <w:lvl w:ilvl="4" w:tplc="52C2511C">
      <w:start w:val="1"/>
      <w:numFmt w:val="lowerLetter"/>
      <w:lvlText w:val="%5."/>
      <w:lvlJc w:val="left"/>
      <w:pPr>
        <w:ind w:left="3600" w:hanging="360"/>
      </w:pPr>
    </w:lvl>
    <w:lvl w:ilvl="5" w:tplc="335A6A20">
      <w:start w:val="1"/>
      <w:numFmt w:val="lowerRoman"/>
      <w:lvlText w:val="%6."/>
      <w:lvlJc w:val="right"/>
      <w:pPr>
        <w:ind w:left="4320" w:hanging="180"/>
      </w:pPr>
    </w:lvl>
    <w:lvl w:ilvl="6" w:tplc="BA944BEE">
      <w:start w:val="1"/>
      <w:numFmt w:val="decimal"/>
      <w:lvlText w:val="%7."/>
      <w:lvlJc w:val="left"/>
      <w:pPr>
        <w:ind w:left="5040" w:hanging="360"/>
      </w:pPr>
    </w:lvl>
    <w:lvl w:ilvl="7" w:tplc="5FE68520">
      <w:start w:val="1"/>
      <w:numFmt w:val="lowerLetter"/>
      <w:lvlText w:val="%8."/>
      <w:lvlJc w:val="left"/>
      <w:pPr>
        <w:ind w:left="5760" w:hanging="360"/>
      </w:pPr>
    </w:lvl>
    <w:lvl w:ilvl="8" w:tplc="B3DC9256">
      <w:start w:val="1"/>
      <w:numFmt w:val="lowerRoman"/>
      <w:lvlText w:val="%9."/>
      <w:lvlJc w:val="right"/>
      <w:pPr>
        <w:ind w:left="6480" w:hanging="180"/>
      </w:pPr>
    </w:lvl>
  </w:abstractNum>
  <w:abstractNum w:abstractNumId="27">
    <w:nsid w:val="5AC805E7"/>
    <w:multiLevelType w:val="hybridMultilevel"/>
    <w:tmpl w:val="1E58722C"/>
    <w:lvl w:ilvl="0" w:tplc="834206D2">
      <w:start w:val="1"/>
      <w:numFmt w:val="upperRoman"/>
      <w:lvlText w:val="%1."/>
      <w:lvlJc w:val="right"/>
      <w:pPr>
        <w:ind w:left="1080" w:hanging="360"/>
      </w:pPr>
      <w:rPr>
        <w:b/>
      </w:rPr>
    </w:lvl>
    <w:lvl w:ilvl="1" w:tplc="E870A068">
      <w:start w:val="1"/>
      <w:numFmt w:val="lowerLetter"/>
      <w:lvlText w:val="%2."/>
      <w:lvlJc w:val="left"/>
      <w:pPr>
        <w:ind w:left="1800" w:hanging="360"/>
      </w:pPr>
    </w:lvl>
    <w:lvl w:ilvl="2" w:tplc="2E04B42E">
      <w:start w:val="1"/>
      <w:numFmt w:val="lowerRoman"/>
      <w:lvlText w:val="%3."/>
      <w:lvlJc w:val="right"/>
      <w:pPr>
        <w:ind w:left="2520" w:hanging="180"/>
      </w:pPr>
    </w:lvl>
    <w:lvl w:ilvl="3" w:tplc="F2ECE824">
      <w:start w:val="1"/>
      <w:numFmt w:val="decimal"/>
      <w:lvlText w:val="%4."/>
      <w:lvlJc w:val="left"/>
      <w:pPr>
        <w:ind w:left="3240" w:hanging="360"/>
      </w:pPr>
    </w:lvl>
    <w:lvl w:ilvl="4" w:tplc="67D25D56">
      <w:start w:val="1"/>
      <w:numFmt w:val="lowerLetter"/>
      <w:lvlText w:val="%5."/>
      <w:lvlJc w:val="left"/>
      <w:pPr>
        <w:ind w:left="3960" w:hanging="360"/>
      </w:pPr>
    </w:lvl>
    <w:lvl w:ilvl="5" w:tplc="3980736E">
      <w:start w:val="1"/>
      <w:numFmt w:val="lowerRoman"/>
      <w:lvlText w:val="%6."/>
      <w:lvlJc w:val="right"/>
      <w:pPr>
        <w:ind w:left="4680" w:hanging="180"/>
      </w:pPr>
    </w:lvl>
    <w:lvl w:ilvl="6" w:tplc="A070908C">
      <w:start w:val="1"/>
      <w:numFmt w:val="decimal"/>
      <w:lvlText w:val="%7."/>
      <w:lvlJc w:val="left"/>
      <w:pPr>
        <w:ind w:left="5400" w:hanging="360"/>
      </w:pPr>
    </w:lvl>
    <w:lvl w:ilvl="7" w:tplc="C6F4F3AE">
      <w:start w:val="1"/>
      <w:numFmt w:val="lowerLetter"/>
      <w:lvlText w:val="%8."/>
      <w:lvlJc w:val="left"/>
      <w:pPr>
        <w:ind w:left="6120" w:hanging="360"/>
      </w:pPr>
    </w:lvl>
    <w:lvl w:ilvl="8" w:tplc="0D5AB346">
      <w:start w:val="1"/>
      <w:numFmt w:val="lowerRoman"/>
      <w:lvlText w:val="%9."/>
      <w:lvlJc w:val="right"/>
      <w:pPr>
        <w:ind w:left="6840" w:hanging="180"/>
      </w:pPr>
    </w:lvl>
  </w:abstractNum>
  <w:abstractNum w:abstractNumId="28">
    <w:nsid w:val="5B2A21A4"/>
    <w:multiLevelType w:val="hybridMultilevel"/>
    <w:tmpl w:val="8654BC72"/>
    <w:lvl w:ilvl="0" w:tplc="D1D4568C">
      <w:start w:val="1"/>
      <w:numFmt w:val="upperRoman"/>
      <w:lvlText w:val="%1."/>
      <w:lvlJc w:val="left"/>
      <w:pPr>
        <w:ind w:left="1125" w:hanging="765"/>
      </w:pPr>
      <w:rPr>
        <w:rFonts w:hint="default"/>
      </w:rPr>
    </w:lvl>
    <w:lvl w:ilvl="1" w:tplc="AC4C8234">
      <w:start w:val="1"/>
      <w:numFmt w:val="lowerLetter"/>
      <w:lvlText w:val="%2."/>
      <w:lvlJc w:val="left"/>
      <w:pPr>
        <w:ind w:left="1440" w:hanging="360"/>
      </w:pPr>
    </w:lvl>
    <w:lvl w:ilvl="2" w:tplc="6B8E82EC">
      <w:start w:val="1"/>
      <w:numFmt w:val="lowerRoman"/>
      <w:lvlText w:val="%3."/>
      <w:lvlJc w:val="right"/>
      <w:pPr>
        <w:ind w:left="2160" w:hanging="180"/>
      </w:pPr>
    </w:lvl>
    <w:lvl w:ilvl="3" w:tplc="17EE65C0">
      <w:start w:val="1"/>
      <w:numFmt w:val="decimal"/>
      <w:lvlText w:val="%4."/>
      <w:lvlJc w:val="left"/>
      <w:pPr>
        <w:ind w:left="2880" w:hanging="360"/>
      </w:pPr>
    </w:lvl>
    <w:lvl w:ilvl="4" w:tplc="FF40F754">
      <w:start w:val="1"/>
      <w:numFmt w:val="lowerLetter"/>
      <w:lvlText w:val="%5."/>
      <w:lvlJc w:val="left"/>
      <w:pPr>
        <w:ind w:left="3600" w:hanging="360"/>
      </w:pPr>
    </w:lvl>
    <w:lvl w:ilvl="5" w:tplc="D4A07FCA">
      <w:start w:val="1"/>
      <w:numFmt w:val="lowerRoman"/>
      <w:lvlText w:val="%6."/>
      <w:lvlJc w:val="right"/>
      <w:pPr>
        <w:ind w:left="4320" w:hanging="180"/>
      </w:pPr>
    </w:lvl>
    <w:lvl w:ilvl="6" w:tplc="DA207C2E">
      <w:start w:val="1"/>
      <w:numFmt w:val="decimal"/>
      <w:lvlText w:val="%7."/>
      <w:lvlJc w:val="left"/>
      <w:pPr>
        <w:ind w:left="5040" w:hanging="360"/>
      </w:pPr>
    </w:lvl>
    <w:lvl w:ilvl="7" w:tplc="68C48394">
      <w:start w:val="1"/>
      <w:numFmt w:val="lowerLetter"/>
      <w:lvlText w:val="%8."/>
      <w:lvlJc w:val="left"/>
      <w:pPr>
        <w:ind w:left="5760" w:hanging="360"/>
      </w:pPr>
    </w:lvl>
    <w:lvl w:ilvl="8" w:tplc="2CB0A29C">
      <w:start w:val="1"/>
      <w:numFmt w:val="lowerRoman"/>
      <w:lvlText w:val="%9."/>
      <w:lvlJc w:val="right"/>
      <w:pPr>
        <w:ind w:left="6480" w:hanging="180"/>
      </w:pPr>
    </w:lvl>
  </w:abstractNum>
  <w:abstractNum w:abstractNumId="29">
    <w:nsid w:val="5E576FE0"/>
    <w:multiLevelType w:val="hybridMultilevel"/>
    <w:tmpl w:val="7FB60CFA"/>
    <w:lvl w:ilvl="0" w:tplc="1878FD3E">
      <w:start w:val="1"/>
      <w:numFmt w:val="upperRoman"/>
      <w:lvlText w:val="%1."/>
      <w:lvlJc w:val="right"/>
      <w:pPr>
        <w:ind w:left="1080" w:hanging="720"/>
      </w:pPr>
      <w:rPr>
        <w:rFonts w:hint="default"/>
        <w:b/>
      </w:rPr>
    </w:lvl>
    <w:lvl w:ilvl="1" w:tplc="E1DC6ECE">
      <w:start w:val="1"/>
      <w:numFmt w:val="lowerLetter"/>
      <w:lvlText w:val="%2."/>
      <w:lvlJc w:val="left"/>
      <w:pPr>
        <w:ind w:left="1440" w:hanging="360"/>
      </w:pPr>
    </w:lvl>
    <w:lvl w:ilvl="2" w:tplc="2DE0591A">
      <w:start w:val="1"/>
      <w:numFmt w:val="lowerRoman"/>
      <w:lvlText w:val="%3."/>
      <w:lvlJc w:val="right"/>
      <w:pPr>
        <w:ind w:left="2160" w:hanging="180"/>
      </w:pPr>
    </w:lvl>
    <w:lvl w:ilvl="3" w:tplc="CBAC3BFE">
      <w:start w:val="1"/>
      <w:numFmt w:val="decimal"/>
      <w:lvlText w:val="%4."/>
      <w:lvlJc w:val="left"/>
      <w:pPr>
        <w:ind w:left="2880" w:hanging="360"/>
      </w:pPr>
    </w:lvl>
    <w:lvl w:ilvl="4" w:tplc="FF643E0C">
      <w:start w:val="1"/>
      <w:numFmt w:val="lowerLetter"/>
      <w:lvlText w:val="%5."/>
      <w:lvlJc w:val="left"/>
      <w:pPr>
        <w:ind w:left="3600" w:hanging="360"/>
      </w:pPr>
    </w:lvl>
    <w:lvl w:ilvl="5" w:tplc="E2F698D0">
      <w:start w:val="1"/>
      <w:numFmt w:val="lowerRoman"/>
      <w:lvlText w:val="%6."/>
      <w:lvlJc w:val="right"/>
      <w:pPr>
        <w:ind w:left="4320" w:hanging="180"/>
      </w:pPr>
    </w:lvl>
    <w:lvl w:ilvl="6" w:tplc="D49AACEE">
      <w:start w:val="1"/>
      <w:numFmt w:val="decimal"/>
      <w:lvlText w:val="%7."/>
      <w:lvlJc w:val="left"/>
      <w:pPr>
        <w:ind w:left="5040" w:hanging="360"/>
      </w:pPr>
    </w:lvl>
    <w:lvl w:ilvl="7" w:tplc="D4FA15E0">
      <w:start w:val="1"/>
      <w:numFmt w:val="lowerLetter"/>
      <w:lvlText w:val="%8."/>
      <w:lvlJc w:val="left"/>
      <w:pPr>
        <w:ind w:left="5760" w:hanging="360"/>
      </w:pPr>
    </w:lvl>
    <w:lvl w:ilvl="8" w:tplc="817CFD96">
      <w:start w:val="1"/>
      <w:numFmt w:val="lowerRoman"/>
      <w:lvlText w:val="%9."/>
      <w:lvlJc w:val="right"/>
      <w:pPr>
        <w:ind w:left="6480" w:hanging="180"/>
      </w:pPr>
    </w:lvl>
  </w:abstractNum>
  <w:abstractNum w:abstractNumId="30">
    <w:nsid w:val="615956FF"/>
    <w:multiLevelType w:val="hybridMultilevel"/>
    <w:tmpl w:val="7F2AFD52"/>
    <w:lvl w:ilvl="0" w:tplc="C3A40376">
      <w:start w:val="1"/>
      <w:numFmt w:val="upperRoman"/>
      <w:lvlText w:val="%1."/>
      <w:lvlJc w:val="left"/>
      <w:pPr>
        <w:ind w:left="720" w:hanging="360"/>
      </w:pPr>
      <w:rPr>
        <w:rFonts w:ascii="Arial" w:eastAsia="Arial" w:hAnsi="Arial" w:cs="Arial"/>
        <w:b/>
        <w:i w:val="0"/>
        <w:color w:val="000000"/>
        <w:sz w:val="22"/>
        <w:u w:val="none"/>
      </w:rPr>
    </w:lvl>
    <w:lvl w:ilvl="1" w:tplc="471A1B52">
      <w:start w:val="1"/>
      <w:numFmt w:val="lowerLetter"/>
      <w:lvlText w:val="%2."/>
      <w:lvlJc w:val="left"/>
      <w:pPr>
        <w:ind w:left="1440" w:hanging="360"/>
      </w:pPr>
    </w:lvl>
    <w:lvl w:ilvl="2" w:tplc="6DDC0CA8">
      <w:start w:val="1"/>
      <w:numFmt w:val="lowerRoman"/>
      <w:lvlText w:val="%3."/>
      <w:lvlJc w:val="right"/>
      <w:pPr>
        <w:ind w:left="2160" w:hanging="180"/>
      </w:pPr>
    </w:lvl>
    <w:lvl w:ilvl="3" w:tplc="E1BA18BE">
      <w:start w:val="1"/>
      <w:numFmt w:val="decimal"/>
      <w:lvlText w:val="%4."/>
      <w:lvlJc w:val="left"/>
      <w:pPr>
        <w:ind w:left="2880" w:hanging="360"/>
      </w:pPr>
    </w:lvl>
    <w:lvl w:ilvl="4" w:tplc="8062C328">
      <w:start w:val="1"/>
      <w:numFmt w:val="lowerLetter"/>
      <w:lvlText w:val="%5."/>
      <w:lvlJc w:val="left"/>
      <w:pPr>
        <w:ind w:left="3600" w:hanging="360"/>
      </w:pPr>
    </w:lvl>
    <w:lvl w:ilvl="5" w:tplc="4E324E1E">
      <w:start w:val="1"/>
      <w:numFmt w:val="lowerRoman"/>
      <w:lvlText w:val="%6."/>
      <w:lvlJc w:val="right"/>
      <w:pPr>
        <w:ind w:left="4320" w:hanging="180"/>
      </w:pPr>
    </w:lvl>
    <w:lvl w:ilvl="6" w:tplc="4CB2B794">
      <w:start w:val="1"/>
      <w:numFmt w:val="decimal"/>
      <w:lvlText w:val="%7."/>
      <w:lvlJc w:val="left"/>
      <w:pPr>
        <w:ind w:left="5040" w:hanging="360"/>
      </w:pPr>
    </w:lvl>
    <w:lvl w:ilvl="7" w:tplc="4D5AC3EC">
      <w:start w:val="1"/>
      <w:numFmt w:val="lowerLetter"/>
      <w:lvlText w:val="%8."/>
      <w:lvlJc w:val="left"/>
      <w:pPr>
        <w:ind w:left="5760" w:hanging="360"/>
      </w:pPr>
    </w:lvl>
    <w:lvl w:ilvl="8" w:tplc="A7C6C610">
      <w:start w:val="1"/>
      <w:numFmt w:val="lowerRoman"/>
      <w:lvlText w:val="%9."/>
      <w:lvlJc w:val="right"/>
      <w:pPr>
        <w:ind w:left="6480" w:hanging="180"/>
      </w:pPr>
    </w:lvl>
  </w:abstractNum>
  <w:abstractNum w:abstractNumId="31">
    <w:nsid w:val="654670E0"/>
    <w:multiLevelType w:val="hybridMultilevel"/>
    <w:tmpl w:val="1868A486"/>
    <w:lvl w:ilvl="0" w:tplc="29F88F12">
      <w:start w:val="1"/>
      <w:numFmt w:val="upperRoman"/>
      <w:lvlText w:val="%1."/>
      <w:lvlJc w:val="left"/>
      <w:pPr>
        <w:ind w:left="720" w:hanging="360"/>
      </w:pPr>
      <w:rPr>
        <w:rFonts w:ascii="Arial" w:eastAsia="Arial" w:hAnsi="Arial" w:cs="Arial"/>
        <w:b w:val="0"/>
        <w:i w:val="0"/>
        <w:color w:val="000000"/>
        <w:sz w:val="24"/>
        <w:u w:val="none"/>
      </w:rPr>
    </w:lvl>
    <w:lvl w:ilvl="1" w:tplc="1CA066E8">
      <w:start w:val="1"/>
      <w:numFmt w:val="lowerLetter"/>
      <w:lvlText w:val="%2."/>
      <w:lvlJc w:val="left"/>
      <w:pPr>
        <w:ind w:left="1440" w:hanging="360"/>
      </w:pPr>
    </w:lvl>
    <w:lvl w:ilvl="2" w:tplc="6206FC24">
      <w:start w:val="1"/>
      <w:numFmt w:val="lowerRoman"/>
      <w:lvlText w:val="%3."/>
      <w:lvlJc w:val="right"/>
      <w:pPr>
        <w:ind w:left="2160" w:hanging="180"/>
      </w:pPr>
    </w:lvl>
    <w:lvl w:ilvl="3" w:tplc="8E70DCE2">
      <w:start w:val="1"/>
      <w:numFmt w:val="decimal"/>
      <w:lvlText w:val="%4."/>
      <w:lvlJc w:val="left"/>
      <w:pPr>
        <w:ind w:left="2880" w:hanging="360"/>
      </w:pPr>
    </w:lvl>
    <w:lvl w:ilvl="4" w:tplc="7DBE7C28">
      <w:start w:val="1"/>
      <w:numFmt w:val="lowerLetter"/>
      <w:lvlText w:val="%5."/>
      <w:lvlJc w:val="left"/>
      <w:pPr>
        <w:ind w:left="3600" w:hanging="360"/>
      </w:pPr>
    </w:lvl>
    <w:lvl w:ilvl="5" w:tplc="8B00F226">
      <w:start w:val="1"/>
      <w:numFmt w:val="lowerRoman"/>
      <w:lvlText w:val="%6."/>
      <w:lvlJc w:val="right"/>
      <w:pPr>
        <w:ind w:left="4320" w:hanging="180"/>
      </w:pPr>
    </w:lvl>
    <w:lvl w:ilvl="6" w:tplc="4DCE6606">
      <w:start w:val="1"/>
      <w:numFmt w:val="decimal"/>
      <w:lvlText w:val="%7."/>
      <w:lvlJc w:val="left"/>
      <w:pPr>
        <w:ind w:left="5040" w:hanging="360"/>
      </w:pPr>
    </w:lvl>
    <w:lvl w:ilvl="7" w:tplc="72E434F8">
      <w:start w:val="1"/>
      <w:numFmt w:val="lowerLetter"/>
      <w:lvlText w:val="%8."/>
      <w:lvlJc w:val="left"/>
      <w:pPr>
        <w:ind w:left="5760" w:hanging="360"/>
      </w:pPr>
    </w:lvl>
    <w:lvl w:ilvl="8" w:tplc="66DEBA7E">
      <w:start w:val="1"/>
      <w:numFmt w:val="lowerRoman"/>
      <w:lvlText w:val="%9."/>
      <w:lvlJc w:val="right"/>
      <w:pPr>
        <w:ind w:left="6480" w:hanging="180"/>
      </w:pPr>
    </w:lvl>
  </w:abstractNum>
  <w:abstractNum w:abstractNumId="32">
    <w:nsid w:val="659A0665"/>
    <w:multiLevelType w:val="hybridMultilevel"/>
    <w:tmpl w:val="1FB0E8BC"/>
    <w:lvl w:ilvl="0" w:tplc="F60857C0">
      <w:start w:val="1"/>
      <w:numFmt w:val="upperRoman"/>
      <w:lvlText w:val="%1."/>
      <w:lvlJc w:val="left"/>
      <w:pPr>
        <w:ind w:left="1080" w:hanging="720"/>
      </w:pPr>
      <w:rPr>
        <w:rFonts w:hint="default"/>
      </w:rPr>
    </w:lvl>
    <w:lvl w:ilvl="1" w:tplc="ECE6C2D0">
      <w:start w:val="1"/>
      <w:numFmt w:val="lowerLetter"/>
      <w:lvlText w:val="%2."/>
      <w:lvlJc w:val="left"/>
      <w:pPr>
        <w:ind w:left="1440" w:hanging="360"/>
      </w:pPr>
    </w:lvl>
    <w:lvl w:ilvl="2" w:tplc="27FA21D0">
      <w:start w:val="1"/>
      <w:numFmt w:val="lowerRoman"/>
      <w:lvlText w:val="%3."/>
      <w:lvlJc w:val="right"/>
      <w:pPr>
        <w:ind w:left="2160" w:hanging="180"/>
      </w:pPr>
    </w:lvl>
    <w:lvl w:ilvl="3" w:tplc="7F86BD2C">
      <w:start w:val="1"/>
      <w:numFmt w:val="decimal"/>
      <w:lvlText w:val="%4."/>
      <w:lvlJc w:val="left"/>
      <w:pPr>
        <w:ind w:left="2880" w:hanging="360"/>
      </w:pPr>
    </w:lvl>
    <w:lvl w:ilvl="4" w:tplc="C6E86542">
      <w:start w:val="1"/>
      <w:numFmt w:val="lowerLetter"/>
      <w:lvlText w:val="%5."/>
      <w:lvlJc w:val="left"/>
      <w:pPr>
        <w:ind w:left="3600" w:hanging="360"/>
      </w:pPr>
    </w:lvl>
    <w:lvl w:ilvl="5" w:tplc="092EAEF4">
      <w:start w:val="1"/>
      <w:numFmt w:val="lowerRoman"/>
      <w:lvlText w:val="%6."/>
      <w:lvlJc w:val="right"/>
      <w:pPr>
        <w:ind w:left="4320" w:hanging="180"/>
      </w:pPr>
    </w:lvl>
    <w:lvl w:ilvl="6" w:tplc="54A25B54">
      <w:start w:val="1"/>
      <w:numFmt w:val="decimal"/>
      <w:lvlText w:val="%7."/>
      <w:lvlJc w:val="left"/>
      <w:pPr>
        <w:ind w:left="5040" w:hanging="360"/>
      </w:pPr>
    </w:lvl>
    <w:lvl w:ilvl="7" w:tplc="327E8C44">
      <w:start w:val="1"/>
      <w:numFmt w:val="lowerLetter"/>
      <w:lvlText w:val="%8."/>
      <w:lvlJc w:val="left"/>
      <w:pPr>
        <w:ind w:left="5760" w:hanging="360"/>
      </w:pPr>
    </w:lvl>
    <w:lvl w:ilvl="8" w:tplc="727A3438">
      <w:start w:val="1"/>
      <w:numFmt w:val="lowerRoman"/>
      <w:lvlText w:val="%9."/>
      <w:lvlJc w:val="right"/>
      <w:pPr>
        <w:ind w:left="6480" w:hanging="180"/>
      </w:pPr>
    </w:lvl>
  </w:abstractNum>
  <w:abstractNum w:abstractNumId="33">
    <w:nsid w:val="6A0D37C4"/>
    <w:multiLevelType w:val="hybridMultilevel"/>
    <w:tmpl w:val="15B888B0"/>
    <w:lvl w:ilvl="0" w:tplc="29786AA4">
      <w:start w:val="1"/>
      <w:numFmt w:val="upperRoman"/>
      <w:lvlText w:val="%1."/>
      <w:lvlJc w:val="left"/>
      <w:pPr>
        <w:ind w:left="720" w:hanging="360"/>
      </w:pPr>
      <w:rPr>
        <w:rFonts w:ascii="Arial" w:eastAsia="Arial" w:hAnsi="Arial" w:cs="Arial"/>
        <w:b/>
        <w:i w:val="0"/>
        <w:color w:val="000000"/>
        <w:sz w:val="20"/>
        <w:u w:val="none"/>
      </w:rPr>
    </w:lvl>
    <w:lvl w:ilvl="1" w:tplc="886407F0">
      <w:start w:val="1"/>
      <w:numFmt w:val="lowerLetter"/>
      <w:lvlText w:val="%2."/>
      <w:lvlJc w:val="left"/>
      <w:pPr>
        <w:ind w:left="1440" w:hanging="360"/>
      </w:pPr>
    </w:lvl>
    <w:lvl w:ilvl="2" w:tplc="BD420DDA">
      <w:start w:val="1"/>
      <w:numFmt w:val="lowerRoman"/>
      <w:lvlText w:val="%3."/>
      <w:lvlJc w:val="right"/>
      <w:pPr>
        <w:ind w:left="2160" w:hanging="180"/>
      </w:pPr>
    </w:lvl>
    <w:lvl w:ilvl="3" w:tplc="C63A51B6">
      <w:start w:val="1"/>
      <w:numFmt w:val="decimal"/>
      <w:lvlText w:val="%4."/>
      <w:lvlJc w:val="left"/>
      <w:pPr>
        <w:ind w:left="2880" w:hanging="360"/>
      </w:pPr>
    </w:lvl>
    <w:lvl w:ilvl="4" w:tplc="1C345CE8">
      <w:start w:val="1"/>
      <w:numFmt w:val="lowerLetter"/>
      <w:lvlText w:val="%5."/>
      <w:lvlJc w:val="left"/>
      <w:pPr>
        <w:ind w:left="3600" w:hanging="360"/>
      </w:pPr>
    </w:lvl>
    <w:lvl w:ilvl="5" w:tplc="91B09824">
      <w:start w:val="1"/>
      <w:numFmt w:val="lowerRoman"/>
      <w:lvlText w:val="%6."/>
      <w:lvlJc w:val="right"/>
      <w:pPr>
        <w:ind w:left="4320" w:hanging="180"/>
      </w:pPr>
    </w:lvl>
    <w:lvl w:ilvl="6" w:tplc="29F89CEA">
      <w:start w:val="1"/>
      <w:numFmt w:val="decimal"/>
      <w:lvlText w:val="%7."/>
      <w:lvlJc w:val="left"/>
      <w:pPr>
        <w:ind w:left="5040" w:hanging="360"/>
      </w:pPr>
    </w:lvl>
    <w:lvl w:ilvl="7" w:tplc="3AA67746">
      <w:start w:val="1"/>
      <w:numFmt w:val="lowerLetter"/>
      <w:lvlText w:val="%8."/>
      <w:lvlJc w:val="left"/>
      <w:pPr>
        <w:ind w:left="5760" w:hanging="360"/>
      </w:pPr>
    </w:lvl>
    <w:lvl w:ilvl="8" w:tplc="3D2084A4">
      <w:start w:val="1"/>
      <w:numFmt w:val="lowerRoman"/>
      <w:lvlText w:val="%9."/>
      <w:lvlJc w:val="right"/>
      <w:pPr>
        <w:ind w:left="6480" w:hanging="180"/>
      </w:pPr>
    </w:lvl>
  </w:abstractNum>
  <w:abstractNum w:abstractNumId="34">
    <w:nsid w:val="6A1C09A3"/>
    <w:multiLevelType w:val="hybridMultilevel"/>
    <w:tmpl w:val="A6627B9A"/>
    <w:lvl w:ilvl="0" w:tplc="3EE66046">
      <w:start w:val="1"/>
      <w:numFmt w:val="upperRoman"/>
      <w:lvlText w:val="%1."/>
      <w:lvlJc w:val="right"/>
      <w:pPr>
        <w:ind w:left="1080" w:hanging="360"/>
      </w:pPr>
      <w:rPr>
        <w:b/>
      </w:rPr>
    </w:lvl>
    <w:lvl w:ilvl="1" w:tplc="B8BC99A6">
      <w:start w:val="1"/>
      <w:numFmt w:val="lowerLetter"/>
      <w:lvlText w:val="%2."/>
      <w:lvlJc w:val="left"/>
      <w:pPr>
        <w:ind w:left="1800" w:hanging="360"/>
      </w:pPr>
    </w:lvl>
    <w:lvl w:ilvl="2" w:tplc="FA72AD58">
      <w:start w:val="1"/>
      <w:numFmt w:val="lowerRoman"/>
      <w:lvlText w:val="%3."/>
      <w:lvlJc w:val="right"/>
      <w:pPr>
        <w:ind w:left="2520" w:hanging="180"/>
      </w:pPr>
    </w:lvl>
    <w:lvl w:ilvl="3" w:tplc="8A742AEC">
      <w:start w:val="1"/>
      <w:numFmt w:val="decimal"/>
      <w:lvlText w:val="%4."/>
      <w:lvlJc w:val="left"/>
      <w:pPr>
        <w:ind w:left="3240" w:hanging="360"/>
      </w:pPr>
    </w:lvl>
    <w:lvl w:ilvl="4" w:tplc="1EA874CC">
      <w:start w:val="1"/>
      <w:numFmt w:val="lowerLetter"/>
      <w:lvlText w:val="%5."/>
      <w:lvlJc w:val="left"/>
      <w:pPr>
        <w:ind w:left="3960" w:hanging="360"/>
      </w:pPr>
    </w:lvl>
    <w:lvl w:ilvl="5" w:tplc="55F05CAA">
      <w:start w:val="1"/>
      <w:numFmt w:val="lowerRoman"/>
      <w:lvlText w:val="%6."/>
      <w:lvlJc w:val="right"/>
      <w:pPr>
        <w:ind w:left="4680" w:hanging="180"/>
      </w:pPr>
    </w:lvl>
    <w:lvl w:ilvl="6" w:tplc="3EC6A2E6">
      <w:start w:val="1"/>
      <w:numFmt w:val="decimal"/>
      <w:lvlText w:val="%7."/>
      <w:lvlJc w:val="left"/>
      <w:pPr>
        <w:ind w:left="5400" w:hanging="360"/>
      </w:pPr>
    </w:lvl>
    <w:lvl w:ilvl="7" w:tplc="D9646932">
      <w:start w:val="1"/>
      <w:numFmt w:val="lowerLetter"/>
      <w:lvlText w:val="%8."/>
      <w:lvlJc w:val="left"/>
      <w:pPr>
        <w:ind w:left="6120" w:hanging="360"/>
      </w:pPr>
    </w:lvl>
    <w:lvl w:ilvl="8" w:tplc="29DC2B94">
      <w:start w:val="1"/>
      <w:numFmt w:val="lowerRoman"/>
      <w:lvlText w:val="%9."/>
      <w:lvlJc w:val="right"/>
      <w:pPr>
        <w:ind w:left="6840" w:hanging="180"/>
      </w:pPr>
    </w:lvl>
  </w:abstractNum>
  <w:abstractNum w:abstractNumId="35">
    <w:nsid w:val="6CA00649"/>
    <w:multiLevelType w:val="hybridMultilevel"/>
    <w:tmpl w:val="8AD695CE"/>
    <w:lvl w:ilvl="0" w:tplc="6A1C2E70">
      <w:start w:val="1"/>
      <w:numFmt w:val="upperRoman"/>
      <w:lvlText w:val="%1."/>
      <w:lvlJc w:val="left"/>
      <w:pPr>
        <w:ind w:left="720" w:hanging="360"/>
      </w:pPr>
      <w:rPr>
        <w:rFonts w:ascii="Arial" w:eastAsia="Arial" w:hAnsi="Arial" w:cs="Arial"/>
        <w:b/>
        <w:i w:val="0"/>
        <w:color w:val="000000"/>
        <w:sz w:val="22"/>
        <w:u w:val="none"/>
      </w:rPr>
    </w:lvl>
    <w:lvl w:ilvl="1" w:tplc="E5522AA2">
      <w:start w:val="1"/>
      <w:numFmt w:val="lowerLetter"/>
      <w:lvlText w:val="%2."/>
      <w:lvlJc w:val="left"/>
      <w:pPr>
        <w:ind w:left="1440" w:hanging="360"/>
      </w:pPr>
    </w:lvl>
    <w:lvl w:ilvl="2" w:tplc="E4A2D3CE">
      <w:start w:val="1"/>
      <w:numFmt w:val="lowerRoman"/>
      <w:lvlText w:val="%3."/>
      <w:lvlJc w:val="right"/>
      <w:pPr>
        <w:ind w:left="2160" w:hanging="180"/>
      </w:pPr>
    </w:lvl>
    <w:lvl w:ilvl="3" w:tplc="1786CACC">
      <w:start w:val="1"/>
      <w:numFmt w:val="decimal"/>
      <w:lvlText w:val="%4."/>
      <w:lvlJc w:val="left"/>
      <w:pPr>
        <w:ind w:left="2880" w:hanging="360"/>
      </w:pPr>
    </w:lvl>
    <w:lvl w:ilvl="4" w:tplc="9872F5FC">
      <w:start w:val="1"/>
      <w:numFmt w:val="lowerLetter"/>
      <w:lvlText w:val="%5."/>
      <w:lvlJc w:val="left"/>
      <w:pPr>
        <w:ind w:left="3600" w:hanging="360"/>
      </w:pPr>
    </w:lvl>
    <w:lvl w:ilvl="5" w:tplc="6D409668">
      <w:start w:val="1"/>
      <w:numFmt w:val="lowerRoman"/>
      <w:lvlText w:val="%6."/>
      <w:lvlJc w:val="right"/>
      <w:pPr>
        <w:ind w:left="4320" w:hanging="180"/>
      </w:pPr>
    </w:lvl>
    <w:lvl w:ilvl="6" w:tplc="8F728774">
      <w:start w:val="1"/>
      <w:numFmt w:val="decimal"/>
      <w:lvlText w:val="%7."/>
      <w:lvlJc w:val="left"/>
      <w:pPr>
        <w:ind w:left="5040" w:hanging="360"/>
      </w:pPr>
    </w:lvl>
    <w:lvl w:ilvl="7" w:tplc="E3469FE8">
      <w:start w:val="1"/>
      <w:numFmt w:val="lowerLetter"/>
      <w:lvlText w:val="%8."/>
      <w:lvlJc w:val="left"/>
      <w:pPr>
        <w:ind w:left="5760" w:hanging="360"/>
      </w:pPr>
    </w:lvl>
    <w:lvl w:ilvl="8" w:tplc="375888A6">
      <w:start w:val="1"/>
      <w:numFmt w:val="lowerRoman"/>
      <w:lvlText w:val="%9."/>
      <w:lvlJc w:val="right"/>
      <w:pPr>
        <w:ind w:left="6480" w:hanging="180"/>
      </w:pPr>
    </w:lvl>
  </w:abstractNum>
  <w:abstractNum w:abstractNumId="36">
    <w:nsid w:val="6DDC5762"/>
    <w:multiLevelType w:val="hybridMultilevel"/>
    <w:tmpl w:val="190084F2"/>
    <w:lvl w:ilvl="0" w:tplc="D0D41108">
      <w:start w:val="1"/>
      <w:numFmt w:val="upperRoman"/>
      <w:lvlText w:val="%1."/>
      <w:lvlJc w:val="left"/>
      <w:pPr>
        <w:ind w:left="1080" w:hanging="720"/>
      </w:pPr>
      <w:rPr>
        <w:rFonts w:hint="default"/>
      </w:rPr>
    </w:lvl>
    <w:lvl w:ilvl="1" w:tplc="DFC63506">
      <w:start w:val="1"/>
      <w:numFmt w:val="lowerLetter"/>
      <w:lvlText w:val="%2."/>
      <w:lvlJc w:val="left"/>
      <w:pPr>
        <w:ind w:left="1440" w:hanging="360"/>
      </w:pPr>
    </w:lvl>
    <w:lvl w:ilvl="2" w:tplc="80FE3712">
      <w:start w:val="1"/>
      <w:numFmt w:val="lowerRoman"/>
      <w:lvlText w:val="%3."/>
      <w:lvlJc w:val="right"/>
      <w:pPr>
        <w:ind w:left="2160" w:hanging="180"/>
      </w:pPr>
    </w:lvl>
    <w:lvl w:ilvl="3" w:tplc="0E123C14">
      <w:start w:val="1"/>
      <w:numFmt w:val="decimal"/>
      <w:lvlText w:val="%4."/>
      <w:lvlJc w:val="left"/>
      <w:pPr>
        <w:ind w:left="2880" w:hanging="360"/>
      </w:pPr>
    </w:lvl>
    <w:lvl w:ilvl="4" w:tplc="55C4B86E">
      <w:start w:val="1"/>
      <w:numFmt w:val="lowerLetter"/>
      <w:lvlText w:val="%5."/>
      <w:lvlJc w:val="left"/>
      <w:pPr>
        <w:ind w:left="3600" w:hanging="360"/>
      </w:pPr>
    </w:lvl>
    <w:lvl w:ilvl="5" w:tplc="0C50DA9A">
      <w:start w:val="1"/>
      <w:numFmt w:val="lowerRoman"/>
      <w:lvlText w:val="%6."/>
      <w:lvlJc w:val="right"/>
      <w:pPr>
        <w:ind w:left="4320" w:hanging="180"/>
      </w:pPr>
    </w:lvl>
    <w:lvl w:ilvl="6" w:tplc="E54AC3C2">
      <w:start w:val="1"/>
      <w:numFmt w:val="decimal"/>
      <w:lvlText w:val="%7."/>
      <w:lvlJc w:val="left"/>
      <w:pPr>
        <w:ind w:left="5040" w:hanging="360"/>
      </w:pPr>
    </w:lvl>
    <w:lvl w:ilvl="7" w:tplc="789C8E5E">
      <w:start w:val="1"/>
      <w:numFmt w:val="lowerLetter"/>
      <w:lvlText w:val="%8."/>
      <w:lvlJc w:val="left"/>
      <w:pPr>
        <w:ind w:left="5760" w:hanging="360"/>
      </w:pPr>
    </w:lvl>
    <w:lvl w:ilvl="8" w:tplc="307C4A6E">
      <w:start w:val="1"/>
      <w:numFmt w:val="lowerRoman"/>
      <w:lvlText w:val="%9."/>
      <w:lvlJc w:val="right"/>
      <w:pPr>
        <w:ind w:left="6480" w:hanging="180"/>
      </w:pPr>
    </w:lvl>
  </w:abstractNum>
  <w:abstractNum w:abstractNumId="37">
    <w:nsid w:val="6F317E30"/>
    <w:multiLevelType w:val="hybridMultilevel"/>
    <w:tmpl w:val="B78296BC"/>
    <w:lvl w:ilvl="0" w:tplc="2960C42A">
      <w:start w:val="1"/>
      <w:numFmt w:val="upperRoman"/>
      <w:lvlText w:val="%1."/>
      <w:lvlJc w:val="left"/>
      <w:pPr>
        <w:ind w:left="720" w:hanging="360"/>
      </w:pPr>
      <w:rPr>
        <w:rFonts w:ascii="Arial" w:hAnsi="Arial" w:hint="default"/>
        <w:b w:val="0"/>
        <w:sz w:val="19"/>
      </w:rPr>
    </w:lvl>
    <w:lvl w:ilvl="1" w:tplc="0C902AF6">
      <w:start w:val="1"/>
      <w:numFmt w:val="lowerLetter"/>
      <w:lvlText w:val="%2."/>
      <w:lvlJc w:val="left"/>
      <w:pPr>
        <w:ind w:left="1440" w:hanging="360"/>
      </w:pPr>
    </w:lvl>
    <w:lvl w:ilvl="2" w:tplc="6E762952">
      <w:start w:val="1"/>
      <w:numFmt w:val="lowerRoman"/>
      <w:lvlText w:val="%3."/>
      <w:lvlJc w:val="right"/>
      <w:pPr>
        <w:ind w:left="2160" w:hanging="180"/>
      </w:pPr>
    </w:lvl>
    <w:lvl w:ilvl="3" w:tplc="8C7E3DE6">
      <w:start w:val="1"/>
      <w:numFmt w:val="decimal"/>
      <w:lvlText w:val="%4."/>
      <w:lvlJc w:val="left"/>
      <w:pPr>
        <w:ind w:left="2880" w:hanging="360"/>
      </w:pPr>
    </w:lvl>
    <w:lvl w:ilvl="4" w:tplc="10609002">
      <w:start w:val="1"/>
      <w:numFmt w:val="lowerLetter"/>
      <w:lvlText w:val="%5."/>
      <w:lvlJc w:val="left"/>
      <w:pPr>
        <w:ind w:left="3600" w:hanging="360"/>
      </w:pPr>
    </w:lvl>
    <w:lvl w:ilvl="5" w:tplc="090666BC">
      <w:start w:val="1"/>
      <w:numFmt w:val="lowerRoman"/>
      <w:lvlText w:val="%6."/>
      <w:lvlJc w:val="right"/>
      <w:pPr>
        <w:ind w:left="4320" w:hanging="180"/>
      </w:pPr>
    </w:lvl>
    <w:lvl w:ilvl="6" w:tplc="A1281328">
      <w:start w:val="1"/>
      <w:numFmt w:val="decimal"/>
      <w:lvlText w:val="%7."/>
      <w:lvlJc w:val="left"/>
      <w:pPr>
        <w:ind w:left="5040" w:hanging="360"/>
      </w:pPr>
    </w:lvl>
    <w:lvl w:ilvl="7" w:tplc="4A368CF6">
      <w:start w:val="1"/>
      <w:numFmt w:val="lowerLetter"/>
      <w:lvlText w:val="%8."/>
      <w:lvlJc w:val="left"/>
      <w:pPr>
        <w:ind w:left="5760" w:hanging="360"/>
      </w:pPr>
    </w:lvl>
    <w:lvl w:ilvl="8" w:tplc="3CA8853A">
      <w:start w:val="1"/>
      <w:numFmt w:val="lowerRoman"/>
      <w:lvlText w:val="%9."/>
      <w:lvlJc w:val="right"/>
      <w:pPr>
        <w:ind w:left="6480" w:hanging="180"/>
      </w:pPr>
    </w:lvl>
  </w:abstractNum>
  <w:abstractNum w:abstractNumId="38">
    <w:nsid w:val="77857046"/>
    <w:multiLevelType w:val="hybridMultilevel"/>
    <w:tmpl w:val="06064D88"/>
    <w:lvl w:ilvl="0" w:tplc="DB641ABE">
      <w:start w:val="1"/>
      <w:numFmt w:val="upperRoman"/>
      <w:lvlText w:val="%1."/>
      <w:lvlJc w:val="left"/>
      <w:pPr>
        <w:ind w:left="720" w:hanging="360"/>
      </w:pPr>
      <w:rPr>
        <w:rFonts w:ascii="Arial" w:eastAsia="Arial" w:hAnsi="Arial" w:cs="Arial" w:hint="default"/>
        <w:b w:val="0"/>
        <w:i w:val="0"/>
        <w:color w:val="000000"/>
        <w:sz w:val="24"/>
        <w:u w:val="none"/>
      </w:rPr>
    </w:lvl>
    <w:lvl w:ilvl="1" w:tplc="666E1484">
      <w:start w:val="1"/>
      <w:numFmt w:val="lowerLetter"/>
      <w:lvlText w:val="%2."/>
      <w:lvlJc w:val="left"/>
      <w:pPr>
        <w:ind w:left="1440" w:hanging="360"/>
      </w:pPr>
    </w:lvl>
    <w:lvl w:ilvl="2" w:tplc="87C05FE2">
      <w:start w:val="1"/>
      <w:numFmt w:val="lowerRoman"/>
      <w:lvlText w:val="%3."/>
      <w:lvlJc w:val="right"/>
      <w:pPr>
        <w:ind w:left="2160" w:hanging="180"/>
      </w:pPr>
    </w:lvl>
    <w:lvl w:ilvl="3" w:tplc="F788E296">
      <w:start w:val="1"/>
      <w:numFmt w:val="decimal"/>
      <w:lvlText w:val="%4."/>
      <w:lvlJc w:val="left"/>
      <w:pPr>
        <w:ind w:left="2880" w:hanging="360"/>
      </w:pPr>
    </w:lvl>
    <w:lvl w:ilvl="4" w:tplc="587888EA">
      <w:start w:val="1"/>
      <w:numFmt w:val="lowerLetter"/>
      <w:lvlText w:val="%5."/>
      <w:lvlJc w:val="left"/>
      <w:pPr>
        <w:ind w:left="3600" w:hanging="360"/>
      </w:pPr>
    </w:lvl>
    <w:lvl w:ilvl="5" w:tplc="F3DAA5C2">
      <w:start w:val="1"/>
      <w:numFmt w:val="lowerRoman"/>
      <w:lvlText w:val="%6."/>
      <w:lvlJc w:val="right"/>
      <w:pPr>
        <w:ind w:left="4320" w:hanging="180"/>
      </w:pPr>
    </w:lvl>
    <w:lvl w:ilvl="6" w:tplc="A3A6AADC">
      <w:start w:val="1"/>
      <w:numFmt w:val="decimal"/>
      <w:lvlText w:val="%7."/>
      <w:lvlJc w:val="left"/>
      <w:pPr>
        <w:ind w:left="5040" w:hanging="360"/>
      </w:pPr>
    </w:lvl>
    <w:lvl w:ilvl="7" w:tplc="36C45CC4">
      <w:start w:val="1"/>
      <w:numFmt w:val="lowerLetter"/>
      <w:lvlText w:val="%8."/>
      <w:lvlJc w:val="left"/>
      <w:pPr>
        <w:ind w:left="5760" w:hanging="360"/>
      </w:pPr>
    </w:lvl>
    <w:lvl w:ilvl="8" w:tplc="3E1AEF40">
      <w:start w:val="1"/>
      <w:numFmt w:val="lowerRoman"/>
      <w:lvlText w:val="%9."/>
      <w:lvlJc w:val="right"/>
      <w:pPr>
        <w:ind w:left="6480" w:hanging="180"/>
      </w:pPr>
    </w:lvl>
  </w:abstractNum>
  <w:abstractNum w:abstractNumId="39">
    <w:nsid w:val="7CE700BE"/>
    <w:multiLevelType w:val="hybridMultilevel"/>
    <w:tmpl w:val="3874087C"/>
    <w:lvl w:ilvl="0" w:tplc="E62EFED4">
      <w:start w:val="1"/>
      <w:numFmt w:val="upperRoman"/>
      <w:lvlText w:val="%1."/>
      <w:lvlJc w:val="left"/>
      <w:pPr>
        <w:ind w:left="720" w:hanging="360"/>
      </w:pPr>
      <w:rPr>
        <w:rFonts w:ascii="Arial" w:eastAsia="Arial" w:hAnsi="Arial" w:cs="Arial"/>
        <w:b/>
        <w:i w:val="0"/>
        <w:color w:val="000000"/>
        <w:sz w:val="20"/>
        <w:u w:val="none"/>
      </w:rPr>
    </w:lvl>
    <w:lvl w:ilvl="1" w:tplc="A3FEE64C">
      <w:start w:val="1"/>
      <w:numFmt w:val="lowerLetter"/>
      <w:lvlText w:val="%2."/>
      <w:lvlJc w:val="left"/>
      <w:pPr>
        <w:ind w:left="1440" w:hanging="360"/>
      </w:pPr>
    </w:lvl>
    <w:lvl w:ilvl="2" w:tplc="9F168342">
      <w:start w:val="1"/>
      <w:numFmt w:val="lowerRoman"/>
      <w:lvlText w:val="%3."/>
      <w:lvlJc w:val="right"/>
      <w:pPr>
        <w:ind w:left="2160" w:hanging="180"/>
      </w:pPr>
    </w:lvl>
    <w:lvl w:ilvl="3" w:tplc="E18669D8">
      <w:start w:val="1"/>
      <w:numFmt w:val="decimal"/>
      <w:lvlText w:val="%4."/>
      <w:lvlJc w:val="left"/>
      <w:pPr>
        <w:ind w:left="2880" w:hanging="360"/>
      </w:pPr>
    </w:lvl>
    <w:lvl w:ilvl="4" w:tplc="EA4607F2">
      <w:start w:val="1"/>
      <w:numFmt w:val="lowerLetter"/>
      <w:lvlText w:val="%5."/>
      <w:lvlJc w:val="left"/>
      <w:pPr>
        <w:ind w:left="3600" w:hanging="360"/>
      </w:pPr>
    </w:lvl>
    <w:lvl w:ilvl="5" w:tplc="3732C8EA">
      <w:start w:val="1"/>
      <w:numFmt w:val="lowerRoman"/>
      <w:lvlText w:val="%6."/>
      <w:lvlJc w:val="right"/>
      <w:pPr>
        <w:ind w:left="4320" w:hanging="180"/>
      </w:pPr>
    </w:lvl>
    <w:lvl w:ilvl="6" w:tplc="5FB88666">
      <w:start w:val="1"/>
      <w:numFmt w:val="decimal"/>
      <w:lvlText w:val="%7."/>
      <w:lvlJc w:val="left"/>
      <w:pPr>
        <w:ind w:left="5040" w:hanging="360"/>
      </w:pPr>
    </w:lvl>
    <w:lvl w:ilvl="7" w:tplc="7DD0063C">
      <w:start w:val="1"/>
      <w:numFmt w:val="lowerLetter"/>
      <w:lvlText w:val="%8."/>
      <w:lvlJc w:val="left"/>
      <w:pPr>
        <w:ind w:left="5760" w:hanging="360"/>
      </w:pPr>
    </w:lvl>
    <w:lvl w:ilvl="8" w:tplc="6958F318">
      <w:start w:val="1"/>
      <w:numFmt w:val="lowerRoman"/>
      <w:lvlText w:val="%9."/>
      <w:lvlJc w:val="right"/>
      <w:pPr>
        <w:ind w:left="6480" w:hanging="180"/>
      </w:pPr>
    </w:lvl>
  </w:abstractNum>
  <w:abstractNum w:abstractNumId="40">
    <w:nsid w:val="7DE33094"/>
    <w:multiLevelType w:val="hybridMultilevel"/>
    <w:tmpl w:val="96441CE4"/>
    <w:lvl w:ilvl="0" w:tplc="AC50F13E">
      <w:start w:val="1"/>
      <w:numFmt w:val="bullet"/>
      <w:lvlText w:val="•"/>
      <w:lvlJc w:val="left"/>
      <w:pPr>
        <w:tabs>
          <w:tab w:val="left" w:pos="0"/>
        </w:tabs>
        <w:ind w:left="720" w:hanging="360"/>
      </w:pPr>
      <w:rPr>
        <w:rFonts w:ascii="Arial" w:hAnsi="Arial" w:hint="default"/>
      </w:rPr>
    </w:lvl>
    <w:lvl w:ilvl="1" w:tplc="97F4D430">
      <w:start w:val="1"/>
      <w:numFmt w:val="bullet"/>
      <w:lvlText w:val="•"/>
      <w:lvlJc w:val="left"/>
      <w:pPr>
        <w:tabs>
          <w:tab w:val="left" w:pos="0"/>
        </w:tabs>
        <w:ind w:left="1440" w:hanging="360"/>
      </w:pPr>
      <w:rPr>
        <w:rFonts w:ascii="Arial" w:hAnsi="Arial" w:hint="default"/>
      </w:rPr>
    </w:lvl>
    <w:lvl w:ilvl="2" w:tplc="F230A48C">
      <w:start w:val="1"/>
      <w:numFmt w:val="bullet"/>
      <w:lvlText w:val="•"/>
      <w:lvlJc w:val="left"/>
      <w:pPr>
        <w:tabs>
          <w:tab w:val="left" w:pos="0"/>
        </w:tabs>
        <w:ind w:left="2160" w:hanging="360"/>
      </w:pPr>
      <w:rPr>
        <w:rFonts w:ascii="Arial" w:hAnsi="Arial" w:hint="default"/>
      </w:rPr>
    </w:lvl>
    <w:lvl w:ilvl="3" w:tplc="18AC0396">
      <w:start w:val="1"/>
      <w:numFmt w:val="bullet"/>
      <w:lvlText w:val="•"/>
      <w:lvlJc w:val="left"/>
      <w:pPr>
        <w:tabs>
          <w:tab w:val="left" w:pos="0"/>
        </w:tabs>
        <w:ind w:left="2880" w:hanging="360"/>
      </w:pPr>
      <w:rPr>
        <w:rFonts w:ascii="Arial" w:hAnsi="Arial" w:hint="default"/>
      </w:rPr>
    </w:lvl>
    <w:lvl w:ilvl="4" w:tplc="DE4A3CD4">
      <w:start w:val="1"/>
      <w:numFmt w:val="bullet"/>
      <w:lvlText w:val="•"/>
      <w:lvlJc w:val="left"/>
      <w:pPr>
        <w:tabs>
          <w:tab w:val="left" w:pos="0"/>
        </w:tabs>
        <w:ind w:left="3600" w:hanging="360"/>
      </w:pPr>
      <w:rPr>
        <w:rFonts w:ascii="Arial" w:hAnsi="Arial" w:hint="default"/>
      </w:rPr>
    </w:lvl>
    <w:lvl w:ilvl="5" w:tplc="220C7D0C">
      <w:start w:val="1"/>
      <w:numFmt w:val="bullet"/>
      <w:lvlText w:val="•"/>
      <w:lvlJc w:val="left"/>
      <w:pPr>
        <w:tabs>
          <w:tab w:val="left" w:pos="0"/>
        </w:tabs>
        <w:ind w:left="4320" w:hanging="360"/>
      </w:pPr>
      <w:rPr>
        <w:rFonts w:ascii="Arial" w:hAnsi="Arial" w:hint="default"/>
      </w:rPr>
    </w:lvl>
    <w:lvl w:ilvl="6" w:tplc="936036B6">
      <w:start w:val="1"/>
      <w:numFmt w:val="bullet"/>
      <w:lvlText w:val="•"/>
      <w:lvlJc w:val="left"/>
      <w:pPr>
        <w:tabs>
          <w:tab w:val="left" w:pos="0"/>
        </w:tabs>
        <w:ind w:left="5040" w:hanging="360"/>
      </w:pPr>
      <w:rPr>
        <w:rFonts w:ascii="Arial" w:hAnsi="Arial" w:hint="default"/>
      </w:rPr>
    </w:lvl>
    <w:lvl w:ilvl="7" w:tplc="423AF578">
      <w:start w:val="1"/>
      <w:numFmt w:val="bullet"/>
      <w:lvlText w:val="•"/>
      <w:lvlJc w:val="left"/>
      <w:pPr>
        <w:tabs>
          <w:tab w:val="left" w:pos="0"/>
        </w:tabs>
        <w:ind w:left="5760" w:hanging="360"/>
      </w:pPr>
      <w:rPr>
        <w:rFonts w:ascii="Arial" w:hAnsi="Arial" w:hint="default"/>
      </w:rPr>
    </w:lvl>
    <w:lvl w:ilvl="8" w:tplc="990CD4CA">
      <w:start w:val="1"/>
      <w:numFmt w:val="bullet"/>
      <w:lvlText w:val="•"/>
      <w:lvlJc w:val="left"/>
      <w:pPr>
        <w:tabs>
          <w:tab w:val="left" w:pos="0"/>
        </w:tabs>
        <w:ind w:left="6480" w:hanging="360"/>
      </w:pPr>
      <w:rPr>
        <w:rFonts w:ascii="Arial" w:hAnsi="Arial" w:hint="default"/>
      </w:rPr>
    </w:lvl>
  </w:abstractNum>
  <w:num w:numId="1">
    <w:abstractNumId w:val="15"/>
  </w:num>
  <w:num w:numId="2">
    <w:abstractNumId w:val="23"/>
  </w:num>
  <w:num w:numId="3">
    <w:abstractNumId w:val="4"/>
  </w:num>
  <w:num w:numId="4">
    <w:abstractNumId w:val="28"/>
  </w:num>
  <w:num w:numId="5">
    <w:abstractNumId w:val="30"/>
  </w:num>
  <w:num w:numId="6">
    <w:abstractNumId w:val="36"/>
  </w:num>
  <w:num w:numId="7">
    <w:abstractNumId w:val="35"/>
  </w:num>
  <w:num w:numId="8">
    <w:abstractNumId w:val="26"/>
  </w:num>
  <w:num w:numId="9">
    <w:abstractNumId w:val="18"/>
  </w:num>
  <w:num w:numId="10">
    <w:abstractNumId w:val="8"/>
  </w:num>
  <w:num w:numId="11">
    <w:abstractNumId w:val="20"/>
  </w:num>
  <w:num w:numId="12">
    <w:abstractNumId w:val="32"/>
  </w:num>
  <w:num w:numId="13">
    <w:abstractNumId w:val="22"/>
  </w:num>
  <w:num w:numId="14">
    <w:abstractNumId w:val="7"/>
  </w:num>
  <w:num w:numId="15">
    <w:abstractNumId w:val="14"/>
  </w:num>
  <w:num w:numId="16">
    <w:abstractNumId w:val="11"/>
  </w:num>
  <w:num w:numId="17">
    <w:abstractNumId w:val="13"/>
  </w:num>
  <w:num w:numId="18">
    <w:abstractNumId w:val="29"/>
  </w:num>
  <w:num w:numId="19">
    <w:abstractNumId w:val="40"/>
  </w:num>
  <w:num w:numId="20">
    <w:abstractNumId w:val="1"/>
  </w:num>
  <w:num w:numId="21">
    <w:abstractNumId w:val="5"/>
  </w:num>
  <w:num w:numId="22">
    <w:abstractNumId w:val="27"/>
  </w:num>
  <w:num w:numId="23">
    <w:abstractNumId w:val="39"/>
  </w:num>
  <w:num w:numId="24">
    <w:abstractNumId w:val="17"/>
  </w:num>
  <w:num w:numId="25">
    <w:abstractNumId w:val="33"/>
  </w:num>
  <w:num w:numId="26">
    <w:abstractNumId w:val="2"/>
  </w:num>
  <w:num w:numId="27">
    <w:abstractNumId w:val="37"/>
  </w:num>
  <w:num w:numId="28">
    <w:abstractNumId w:val="24"/>
  </w:num>
  <w:num w:numId="29">
    <w:abstractNumId w:val="19"/>
  </w:num>
  <w:num w:numId="30">
    <w:abstractNumId w:val="16"/>
  </w:num>
  <w:num w:numId="31">
    <w:abstractNumId w:val="31"/>
  </w:num>
  <w:num w:numId="32">
    <w:abstractNumId w:val="38"/>
  </w:num>
  <w:num w:numId="33">
    <w:abstractNumId w:val="6"/>
  </w:num>
  <w:num w:numId="34">
    <w:abstractNumId w:val="10"/>
  </w:num>
  <w:num w:numId="35">
    <w:abstractNumId w:val="25"/>
  </w:num>
  <w:num w:numId="36">
    <w:abstractNumId w:val="0"/>
  </w:num>
  <w:num w:numId="37">
    <w:abstractNumId w:val="21"/>
  </w:num>
  <w:num w:numId="38">
    <w:abstractNumId w:val="12"/>
  </w:num>
  <w:num w:numId="39">
    <w:abstractNumId w:val="9"/>
  </w:num>
  <w:num w:numId="40">
    <w:abstractNumId w:val="3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CAE"/>
    <w:rsid w:val="00002DD0"/>
    <w:rsid w:val="000159CD"/>
    <w:rsid w:val="00017DE9"/>
    <w:rsid w:val="00023CE3"/>
    <w:rsid w:val="0003215D"/>
    <w:rsid w:val="000367B2"/>
    <w:rsid w:val="00037AE0"/>
    <w:rsid w:val="00041C84"/>
    <w:rsid w:val="00047798"/>
    <w:rsid w:val="00053BDE"/>
    <w:rsid w:val="00055035"/>
    <w:rsid w:val="000558B6"/>
    <w:rsid w:val="00063ED6"/>
    <w:rsid w:val="00066DA5"/>
    <w:rsid w:val="000713A0"/>
    <w:rsid w:val="00071BD9"/>
    <w:rsid w:val="00072ADF"/>
    <w:rsid w:val="00073934"/>
    <w:rsid w:val="000822F3"/>
    <w:rsid w:val="00084030"/>
    <w:rsid w:val="0008634C"/>
    <w:rsid w:val="00087AB2"/>
    <w:rsid w:val="000947D2"/>
    <w:rsid w:val="000949CE"/>
    <w:rsid w:val="00094EEB"/>
    <w:rsid w:val="00096235"/>
    <w:rsid w:val="000B099D"/>
    <w:rsid w:val="000B1769"/>
    <w:rsid w:val="000B2C25"/>
    <w:rsid w:val="000B35BF"/>
    <w:rsid w:val="000B5097"/>
    <w:rsid w:val="000C04EC"/>
    <w:rsid w:val="000C1747"/>
    <w:rsid w:val="000C1C7A"/>
    <w:rsid w:val="000D111B"/>
    <w:rsid w:val="000D1D1D"/>
    <w:rsid w:val="000D511A"/>
    <w:rsid w:val="000E2C45"/>
    <w:rsid w:val="000E469A"/>
    <w:rsid w:val="000E4D30"/>
    <w:rsid w:val="000E4E30"/>
    <w:rsid w:val="000F0418"/>
    <w:rsid w:val="000F0781"/>
    <w:rsid w:val="000F07C7"/>
    <w:rsid w:val="000F3D5F"/>
    <w:rsid w:val="000F419B"/>
    <w:rsid w:val="000F5645"/>
    <w:rsid w:val="00102320"/>
    <w:rsid w:val="00105073"/>
    <w:rsid w:val="001217D9"/>
    <w:rsid w:val="00122874"/>
    <w:rsid w:val="00122F3D"/>
    <w:rsid w:val="00123B7C"/>
    <w:rsid w:val="00125A8D"/>
    <w:rsid w:val="00130B1D"/>
    <w:rsid w:val="001330D3"/>
    <w:rsid w:val="00133752"/>
    <w:rsid w:val="00133DBD"/>
    <w:rsid w:val="001375F8"/>
    <w:rsid w:val="0015574C"/>
    <w:rsid w:val="00157BBA"/>
    <w:rsid w:val="00161430"/>
    <w:rsid w:val="0016362A"/>
    <w:rsid w:val="00165F1E"/>
    <w:rsid w:val="001708D9"/>
    <w:rsid w:val="001749B0"/>
    <w:rsid w:val="00191834"/>
    <w:rsid w:val="001A73AB"/>
    <w:rsid w:val="001B2979"/>
    <w:rsid w:val="001B7AD9"/>
    <w:rsid w:val="001C02D6"/>
    <w:rsid w:val="001C047B"/>
    <w:rsid w:val="001C1C30"/>
    <w:rsid w:val="001C24FD"/>
    <w:rsid w:val="001C2C2D"/>
    <w:rsid w:val="001C4909"/>
    <w:rsid w:val="001C6410"/>
    <w:rsid w:val="001D0AC4"/>
    <w:rsid w:val="001D1A6D"/>
    <w:rsid w:val="001D458B"/>
    <w:rsid w:val="001D6BF5"/>
    <w:rsid w:val="001D7E25"/>
    <w:rsid w:val="001E1412"/>
    <w:rsid w:val="001E47DB"/>
    <w:rsid w:val="001F0FD6"/>
    <w:rsid w:val="001F1091"/>
    <w:rsid w:val="001F3EFB"/>
    <w:rsid w:val="001F4985"/>
    <w:rsid w:val="002015A9"/>
    <w:rsid w:val="0020530C"/>
    <w:rsid w:val="00211D9C"/>
    <w:rsid w:val="002208A3"/>
    <w:rsid w:val="00231B29"/>
    <w:rsid w:val="00233F47"/>
    <w:rsid w:val="00234010"/>
    <w:rsid w:val="002402A1"/>
    <w:rsid w:val="00241A17"/>
    <w:rsid w:val="002424CE"/>
    <w:rsid w:val="0024379E"/>
    <w:rsid w:val="00244056"/>
    <w:rsid w:val="00244DEE"/>
    <w:rsid w:val="00245FD7"/>
    <w:rsid w:val="00247873"/>
    <w:rsid w:val="0025177A"/>
    <w:rsid w:val="002529D3"/>
    <w:rsid w:val="00253530"/>
    <w:rsid w:val="00267847"/>
    <w:rsid w:val="00270E62"/>
    <w:rsid w:val="00271A08"/>
    <w:rsid w:val="0027332E"/>
    <w:rsid w:val="002860BD"/>
    <w:rsid w:val="0028723D"/>
    <w:rsid w:val="0029022F"/>
    <w:rsid w:val="002A45E4"/>
    <w:rsid w:val="002A4F90"/>
    <w:rsid w:val="002A5C46"/>
    <w:rsid w:val="002B40AC"/>
    <w:rsid w:val="002B4F2C"/>
    <w:rsid w:val="002B6531"/>
    <w:rsid w:val="002B6930"/>
    <w:rsid w:val="002B7408"/>
    <w:rsid w:val="002C1F24"/>
    <w:rsid w:val="002C4761"/>
    <w:rsid w:val="002C6984"/>
    <w:rsid w:val="002D6D15"/>
    <w:rsid w:val="002E2336"/>
    <w:rsid w:val="002E30DD"/>
    <w:rsid w:val="002E3425"/>
    <w:rsid w:val="002E7260"/>
    <w:rsid w:val="00305564"/>
    <w:rsid w:val="00306CFD"/>
    <w:rsid w:val="00307BA6"/>
    <w:rsid w:val="00312C89"/>
    <w:rsid w:val="0031589D"/>
    <w:rsid w:val="003164DE"/>
    <w:rsid w:val="00326039"/>
    <w:rsid w:val="0033325A"/>
    <w:rsid w:val="003410AF"/>
    <w:rsid w:val="003414AC"/>
    <w:rsid w:val="00347F4F"/>
    <w:rsid w:val="00350907"/>
    <w:rsid w:val="003563A8"/>
    <w:rsid w:val="00360B29"/>
    <w:rsid w:val="00362149"/>
    <w:rsid w:val="00362A96"/>
    <w:rsid w:val="003670B4"/>
    <w:rsid w:val="0037294E"/>
    <w:rsid w:val="00381D9C"/>
    <w:rsid w:val="00383A47"/>
    <w:rsid w:val="00384B82"/>
    <w:rsid w:val="00386623"/>
    <w:rsid w:val="003922A0"/>
    <w:rsid w:val="00393FFE"/>
    <w:rsid w:val="00394B5B"/>
    <w:rsid w:val="003B311A"/>
    <w:rsid w:val="003C2759"/>
    <w:rsid w:val="003C4AF2"/>
    <w:rsid w:val="003C5232"/>
    <w:rsid w:val="003D49ED"/>
    <w:rsid w:val="003D4E28"/>
    <w:rsid w:val="003E0838"/>
    <w:rsid w:val="003E6BE8"/>
    <w:rsid w:val="003F139A"/>
    <w:rsid w:val="003F1749"/>
    <w:rsid w:val="003F5400"/>
    <w:rsid w:val="003F7593"/>
    <w:rsid w:val="003F7A84"/>
    <w:rsid w:val="00415451"/>
    <w:rsid w:val="0042086B"/>
    <w:rsid w:val="00426B02"/>
    <w:rsid w:val="004304EF"/>
    <w:rsid w:val="0043494C"/>
    <w:rsid w:val="004352BA"/>
    <w:rsid w:val="00437C57"/>
    <w:rsid w:val="0044224A"/>
    <w:rsid w:val="00447D9F"/>
    <w:rsid w:val="004606BF"/>
    <w:rsid w:val="00463A08"/>
    <w:rsid w:val="00463BE6"/>
    <w:rsid w:val="00467325"/>
    <w:rsid w:val="00470101"/>
    <w:rsid w:val="00470B23"/>
    <w:rsid w:val="00480F3A"/>
    <w:rsid w:val="00482DE4"/>
    <w:rsid w:val="004840E7"/>
    <w:rsid w:val="00487851"/>
    <w:rsid w:val="0049118D"/>
    <w:rsid w:val="00492C2C"/>
    <w:rsid w:val="004B24EA"/>
    <w:rsid w:val="004B29A3"/>
    <w:rsid w:val="004B7BB7"/>
    <w:rsid w:val="004C190A"/>
    <w:rsid w:val="004C1993"/>
    <w:rsid w:val="004C19E1"/>
    <w:rsid w:val="004C7A74"/>
    <w:rsid w:val="004D2E0F"/>
    <w:rsid w:val="004D7F19"/>
    <w:rsid w:val="004E23CA"/>
    <w:rsid w:val="004E3A6E"/>
    <w:rsid w:val="004E702C"/>
    <w:rsid w:val="004F768C"/>
    <w:rsid w:val="004F7F02"/>
    <w:rsid w:val="00500C93"/>
    <w:rsid w:val="00502895"/>
    <w:rsid w:val="005044BC"/>
    <w:rsid w:val="00505FD3"/>
    <w:rsid w:val="005070AE"/>
    <w:rsid w:val="00507A92"/>
    <w:rsid w:val="00513803"/>
    <w:rsid w:val="0052158A"/>
    <w:rsid w:val="00522447"/>
    <w:rsid w:val="005251D1"/>
    <w:rsid w:val="00526BE9"/>
    <w:rsid w:val="00535BA1"/>
    <w:rsid w:val="00535E6A"/>
    <w:rsid w:val="00536ED1"/>
    <w:rsid w:val="00545F0A"/>
    <w:rsid w:val="00545F9E"/>
    <w:rsid w:val="00547896"/>
    <w:rsid w:val="00550A7E"/>
    <w:rsid w:val="0055118C"/>
    <w:rsid w:val="0055287C"/>
    <w:rsid w:val="00554664"/>
    <w:rsid w:val="005548C2"/>
    <w:rsid w:val="00562948"/>
    <w:rsid w:val="00564669"/>
    <w:rsid w:val="005657E9"/>
    <w:rsid w:val="00567217"/>
    <w:rsid w:val="00570D90"/>
    <w:rsid w:val="005755C6"/>
    <w:rsid w:val="00576E15"/>
    <w:rsid w:val="00582630"/>
    <w:rsid w:val="00586963"/>
    <w:rsid w:val="00586BFF"/>
    <w:rsid w:val="00595E3E"/>
    <w:rsid w:val="005A5CEC"/>
    <w:rsid w:val="005A7DF1"/>
    <w:rsid w:val="005C4EB6"/>
    <w:rsid w:val="005D0B4A"/>
    <w:rsid w:val="005D20E1"/>
    <w:rsid w:val="005E6445"/>
    <w:rsid w:val="005E7617"/>
    <w:rsid w:val="005F30C5"/>
    <w:rsid w:val="005F7938"/>
    <w:rsid w:val="00603365"/>
    <w:rsid w:val="00604B04"/>
    <w:rsid w:val="006076D5"/>
    <w:rsid w:val="00614C11"/>
    <w:rsid w:val="00615DFF"/>
    <w:rsid w:val="00616398"/>
    <w:rsid w:val="006173F8"/>
    <w:rsid w:val="006239E1"/>
    <w:rsid w:val="00624810"/>
    <w:rsid w:val="00631644"/>
    <w:rsid w:val="00633B85"/>
    <w:rsid w:val="00635BD9"/>
    <w:rsid w:val="00641F2D"/>
    <w:rsid w:val="006421C6"/>
    <w:rsid w:val="00646577"/>
    <w:rsid w:val="006532F8"/>
    <w:rsid w:val="00660AE6"/>
    <w:rsid w:val="00664526"/>
    <w:rsid w:val="00666F1F"/>
    <w:rsid w:val="00670481"/>
    <w:rsid w:val="006710E1"/>
    <w:rsid w:val="00674136"/>
    <w:rsid w:val="00675ED3"/>
    <w:rsid w:val="006814CE"/>
    <w:rsid w:val="00681989"/>
    <w:rsid w:val="0068469F"/>
    <w:rsid w:val="00691F61"/>
    <w:rsid w:val="0069278F"/>
    <w:rsid w:val="006A1624"/>
    <w:rsid w:val="006A3CEA"/>
    <w:rsid w:val="006A4A79"/>
    <w:rsid w:val="006B2DA8"/>
    <w:rsid w:val="006B4DCD"/>
    <w:rsid w:val="006C645E"/>
    <w:rsid w:val="006D5F9E"/>
    <w:rsid w:val="006D6869"/>
    <w:rsid w:val="006E0A31"/>
    <w:rsid w:val="006E1BC1"/>
    <w:rsid w:val="006E58FA"/>
    <w:rsid w:val="006E78AD"/>
    <w:rsid w:val="006F2D57"/>
    <w:rsid w:val="006F6689"/>
    <w:rsid w:val="006F6DF6"/>
    <w:rsid w:val="00703EA5"/>
    <w:rsid w:val="00713EC5"/>
    <w:rsid w:val="00714945"/>
    <w:rsid w:val="0072218D"/>
    <w:rsid w:val="007222F3"/>
    <w:rsid w:val="00723ED2"/>
    <w:rsid w:val="00724403"/>
    <w:rsid w:val="00724A46"/>
    <w:rsid w:val="007279F9"/>
    <w:rsid w:val="00733E74"/>
    <w:rsid w:val="00736150"/>
    <w:rsid w:val="007375E4"/>
    <w:rsid w:val="007378A4"/>
    <w:rsid w:val="00741A23"/>
    <w:rsid w:val="0074292E"/>
    <w:rsid w:val="00742B28"/>
    <w:rsid w:val="00744E35"/>
    <w:rsid w:val="00745C17"/>
    <w:rsid w:val="00747178"/>
    <w:rsid w:val="00747E4B"/>
    <w:rsid w:val="007549FE"/>
    <w:rsid w:val="00754A5C"/>
    <w:rsid w:val="00755A8B"/>
    <w:rsid w:val="00756143"/>
    <w:rsid w:val="007618AF"/>
    <w:rsid w:val="00764EC9"/>
    <w:rsid w:val="0076595F"/>
    <w:rsid w:val="00767DA7"/>
    <w:rsid w:val="00771F40"/>
    <w:rsid w:val="007729AA"/>
    <w:rsid w:val="007739C9"/>
    <w:rsid w:val="00774FBB"/>
    <w:rsid w:val="00775005"/>
    <w:rsid w:val="0077779D"/>
    <w:rsid w:val="00782B1F"/>
    <w:rsid w:val="007906A0"/>
    <w:rsid w:val="007907FA"/>
    <w:rsid w:val="00797E48"/>
    <w:rsid w:val="007A0C0E"/>
    <w:rsid w:val="007A1B54"/>
    <w:rsid w:val="007A6CD4"/>
    <w:rsid w:val="007B41B0"/>
    <w:rsid w:val="007B54D0"/>
    <w:rsid w:val="007B5C14"/>
    <w:rsid w:val="007C0C3C"/>
    <w:rsid w:val="007C425B"/>
    <w:rsid w:val="007C42D2"/>
    <w:rsid w:val="007C635E"/>
    <w:rsid w:val="007D23C2"/>
    <w:rsid w:val="007D3269"/>
    <w:rsid w:val="007D3414"/>
    <w:rsid w:val="007D42BE"/>
    <w:rsid w:val="007D6205"/>
    <w:rsid w:val="007D7439"/>
    <w:rsid w:val="007E237C"/>
    <w:rsid w:val="007E4949"/>
    <w:rsid w:val="007E4CBE"/>
    <w:rsid w:val="007E691F"/>
    <w:rsid w:val="007E780E"/>
    <w:rsid w:val="007E79F3"/>
    <w:rsid w:val="007F0683"/>
    <w:rsid w:val="007F4CF6"/>
    <w:rsid w:val="007F6220"/>
    <w:rsid w:val="00801619"/>
    <w:rsid w:val="00804DFA"/>
    <w:rsid w:val="0081268C"/>
    <w:rsid w:val="008149D6"/>
    <w:rsid w:val="00817BB3"/>
    <w:rsid w:val="00821114"/>
    <w:rsid w:val="008262DE"/>
    <w:rsid w:val="00834182"/>
    <w:rsid w:val="008459A7"/>
    <w:rsid w:val="00850797"/>
    <w:rsid w:val="0085110A"/>
    <w:rsid w:val="008517D3"/>
    <w:rsid w:val="00857CAE"/>
    <w:rsid w:val="00862368"/>
    <w:rsid w:val="00862D5A"/>
    <w:rsid w:val="008702DC"/>
    <w:rsid w:val="00874CC6"/>
    <w:rsid w:val="0087525B"/>
    <w:rsid w:val="00875D14"/>
    <w:rsid w:val="00877B7E"/>
    <w:rsid w:val="00880518"/>
    <w:rsid w:val="00880AE4"/>
    <w:rsid w:val="00881A31"/>
    <w:rsid w:val="00882D95"/>
    <w:rsid w:val="00883B0F"/>
    <w:rsid w:val="00883B22"/>
    <w:rsid w:val="00893BC4"/>
    <w:rsid w:val="00894D8A"/>
    <w:rsid w:val="00897948"/>
    <w:rsid w:val="00897F96"/>
    <w:rsid w:val="008A4C36"/>
    <w:rsid w:val="008A4CAE"/>
    <w:rsid w:val="008A511F"/>
    <w:rsid w:val="008A58D2"/>
    <w:rsid w:val="008A671D"/>
    <w:rsid w:val="008C0512"/>
    <w:rsid w:val="008C5433"/>
    <w:rsid w:val="008D2E0A"/>
    <w:rsid w:val="008D43A7"/>
    <w:rsid w:val="008D4B93"/>
    <w:rsid w:val="008D688A"/>
    <w:rsid w:val="008E0AEC"/>
    <w:rsid w:val="008E1C93"/>
    <w:rsid w:val="008E3DF5"/>
    <w:rsid w:val="008E4C25"/>
    <w:rsid w:val="008E56D0"/>
    <w:rsid w:val="008E7E88"/>
    <w:rsid w:val="008F0234"/>
    <w:rsid w:val="008F0347"/>
    <w:rsid w:val="008F16F2"/>
    <w:rsid w:val="008F2753"/>
    <w:rsid w:val="008F3262"/>
    <w:rsid w:val="008F6EA9"/>
    <w:rsid w:val="009009A7"/>
    <w:rsid w:val="00901160"/>
    <w:rsid w:val="009041A3"/>
    <w:rsid w:val="00906DA4"/>
    <w:rsid w:val="00911217"/>
    <w:rsid w:val="00915645"/>
    <w:rsid w:val="009171E6"/>
    <w:rsid w:val="00921D2A"/>
    <w:rsid w:val="00925E79"/>
    <w:rsid w:val="009270D9"/>
    <w:rsid w:val="00932565"/>
    <w:rsid w:val="00941CBC"/>
    <w:rsid w:val="00944A66"/>
    <w:rsid w:val="00953B86"/>
    <w:rsid w:val="009564F1"/>
    <w:rsid w:val="00956884"/>
    <w:rsid w:val="00956E0C"/>
    <w:rsid w:val="0096781C"/>
    <w:rsid w:val="00970B0B"/>
    <w:rsid w:val="00980A94"/>
    <w:rsid w:val="00982053"/>
    <w:rsid w:val="0098267F"/>
    <w:rsid w:val="00983B4A"/>
    <w:rsid w:val="00987FE3"/>
    <w:rsid w:val="009970D7"/>
    <w:rsid w:val="00997F9B"/>
    <w:rsid w:val="009A0FF1"/>
    <w:rsid w:val="009A1C49"/>
    <w:rsid w:val="009A2003"/>
    <w:rsid w:val="009B0903"/>
    <w:rsid w:val="009B353F"/>
    <w:rsid w:val="009B6F7C"/>
    <w:rsid w:val="009C0A8C"/>
    <w:rsid w:val="009C1CC7"/>
    <w:rsid w:val="009D2B21"/>
    <w:rsid w:val="009D42C4"/>
    <w:rsid w:val="009D465D"/>
    <w:rsid w:val="009D5679"/>
    <w:rsid w:val="009E356C"/>
    <w:rsid w:val="009E6D50"/>
    <w:rsid w:val="009F0223"/>
    <w:rsid w:val="009F31BD"/>
    <w:rsid w:val="009F4C9F"/>
    <w:rsid w:val="009F61ED"/>
    <w:rsid w:val="00A04125"/>
    <w:rsid w:val="00A04C6B"/>
    <w:rsid w:val="00A05C43"/>
    <w:rsid w:val="00A07453"/>
    <w:rsid w:val="00A10A0E"/>
    <w:rsid w:val="00A14DC0"/>
    <w:rsid w:val="00A1563A"/>
    <w:rsid w:val="00A20D9D"/>
    <w:rsid w:val="00A23B0F"/>
    <w:rsid w:val="00A305F2"/>
    <w:rsid w:val="00A35CEA"/>
    <w:rsid w:val="00A402E5"/>
    <w:rsid w:val="00A4286E"/>
    <w:rsid w:val="00A441F2"/>
    <w:rsid w:val="00A45C2C"/>
    <w:rsid w:val="00A463DD"/>
    <w:rsid w:val="00A54556"/>
    <w:rsid w:val="00A54C38"/>
    <w:rsid w:val="00A55C2D"/>
    <w:rsid w:val="00A55E3C"/>
    <w:rsid w:val="00A6220A"/>
    <w:rsid w:val="00A70A67"/>
    <w:rsid w:val="00A70DB9"/>
    <w:rsid w:val="00A72170"/>
    <w:rsid w:val="00A738F0"/>
    <w:rsid w:val="00A82B49"/>
    <w:rsid w:val="00A85555"/>
    <w:rsid w:val="00A85AEB"/>
    <w:rsid w:val="00A904C5"/>
    <w:rsid w:val="00A91FFF"/>
    <w:rsid w:val="00A95128"/>
    <w:rsid w:val="00A96810"/>
    <w:rsid w:val="00A972AC"/>
    <w:rsid w:val="00AA069A"/>
    <w:rsid w:val="00AA1D83"/>
    <w:rsid w:val="00AA3D35"/>
    <w:rsid w:val="00AA4639"/>
    <w:rsid w:val="00AA747D"/>
    <w:rsid w:val="00AB3EEA"/>
    <w:rsid w:val="00AB6C3E"/>
    <w:rsid w:val="00AC60FB"/>
    <w:rsid w:val="00AD06E0"/>
    <w:rsid w:val="00AD38C5"/>
    <w:rsid w:val="00AE12F8"/>
    <w:rsid w:val="00AE3750"/>
    <w:rsid w:val="00AE7B52"/>
    <w:rsid w:val="00AF51B0"/>
    <w:rsid w:val="00AF54CC"/>
    <w:rsid w:val="00AF70AC"/>
    <w:rsid w:val="00AF7665"/>
    <w:rsid w:val="00AF7844"/>
    <w:rsid w:val="00B01112"/>
    <w:rsid w:val="00B02FB5"/>
    <w:rsid w:val="00B039B3"/>
    <w:rsid w:val="00B11E68"/>
    <w:rsid w:val="00B122FB"/>
    <w:rsid w:val="00B12571"/>
    <w:rsid w:val="00B173B8"/>
    <w:rsid w:val="00B2285E"/>
    <w:rsid w:val="00B26350"/>
    <w:rsid w:val="00B30897"/>
    <w:rsid w:val="00B3519B"/>
    <w:rsid w:val="00B35F55"/>
    <w:rsid w:val="00B409D6"/>
    <w:rsid w:val="00B50487"/>
    <w:rsid w:val="00B508BE"/>
    <w:rsid w:val="00B55402"/>
    <w:rsid w:val="00B55B30"/>
    <w:rsid w:val="00B56065"/>
    <w:rsid w:val="00B6150C"/>
    <w:rsid w:val="00B72B5F"/>
    <w:rsid w:val="00B77A93"/>
    <w:rsid w:val="00B80632"/>
    <w:rsid w:val="00B82303"/>
    <w:rsid w:val="00B90E45"/>
    <w:rsid w:val="00B920A9"/>
    <w:rsid w:val="00B933C1"/>
    <w:rsid w:val="00B9778D"/>
    <w:rsid w:val="00BA1480"/>
    <w:rsid w:val="00BA3392"/>
    <w:rsid w:val="00BA586D"/>
    <w:rsid w:val="00BA6598"/>
    <w:rsid w:val="00BB0678"/>
    <w:rsid w:val="00BB649E"/>
    <w:rsid w:val="00BC0179"/>
    <w:rsid w:val="00BC1DEC"/>
    <w:rsid w:val="00BC7571"/>
    <w:rsid w:val="00BD0DEA"/>
    <w:rsid w:val="00BD589F"/>
    <w:rsid w:val="00BE007B"/>
    <w:rsid w:val="00BE3294"/>
    <w:rsid w:val="00BE3830"/>
    <w:rsid w:val="00BE69FA"/>
    <w:rsid w:val="00BF249E"/>
    <w:rsid w:val="00BF2DB9"/>
    <w:rsid w:val="00C00E68"/>
    <w:rsid w:val="00C045E9"/>
    <w:rsid w:val="00C056CD"/>
    <w:rsid w:val="00C05B8D"/>
    <w:rsid w:val="00C065DD"/>
    <w:rsid w:val="00C12E32"/>
    <w:rsid w:val="00C31F35"/>
    <w:rsid w:val="00C33148"/>
    <w:rsid w:val="00C3358B"/>
    <w:rsid w:val="00C3591C"/>
    <w:rsid w:val="00C43AB0"/>
    <w:rsid w:val="00C4401D"/>
    <w:rsid w:val="00C46BCB"/>
    <w:rsid w:val="00C541B8"/>
    <w:rsid w:val="00C5436A"/>
    <w:rsid w:val="00C54F07"/>
    <w:rsid w:val="00C56B96"/>
    <w:rsid w:val="00C62D70"/>
    <w:rsid w:val="00C7038B"/>
    <w:rsid w:val="00C736E0"/>
    <w:rsid w:val="00C757BB"/>
    <w:rsid w:val="00C77816"/>
    <w:rsid w:val="00C84120"/>
    <w:rsid w:val="00C862EA"/>
    <w:rsid w:val="00C87E34"/>
    <w:rsid w:val="00C958CB"/>
    <w:rsid w:val="00CA0668"/>
    <w:rsid w:val="00CA2B8A"/>
    <w:rsid w:val="00CA4287"/>
    <w:rsid w:val="00CA516A"/>
    <w:rsid w:val="00CA6746"/>
    <w:rsid w:val="00CB1716"/>
    <w:rsid w:val="00CB234A"/>
    <w:rsid w:val="00CB442E"/>
    <w:rsid w:val="00CC0432"/>
    <w:rsid w:val="00CC1CDE"/>
    <w:rsid w:val="00CC2CDE"/>
    <w:rsid w:val="00CC5753"/>
    <w:rsid w:val="00CC7132"/>
    <w:rsid w:val="00CD24FD"/>
    <w:rsid w:val="00CD380F"/>
    <w:rsid w:val="00CE0F2B"/>
    <w:rsid w:val="00CE67BA"/>
    <w:rsid w:val="00CE7D85"/>
    <w:rsid w:val="00CF0CCE"/>
    <w:rsid w:val="00CF25D4"/>
    <w:rsid w:val="00D00AE0"/>
    <w:rsid w:val="00D01599"/>
    <w:rsid w:val="00D0357E"/>
    <w:rsid w:val="00D06FE3"/>
    <w:rsid w:val="00D0714D"/>
    <w:rsid w:val="00D110A1"/>
    <w:rsid w:val="00D11E16"/>
    <w:rsid w:val="00D15690"/>
    <w:rsid w:val="00D20EB3"/>
    <w:rsid w:val="00D26A62"/>
    <w:rsid w:val="00D32B83"/>
    <w:rsid w:val="00D377A3"/>
    <w:rsid w:val="00D40B55"/>
    <w:rsid w:val="00D44ABC"/>
    <w:rsid w:val="00D46BF7"/>
    <w:rsid w:val="00D46C39"/>
    <w:rsid w:val="00D51B6A"/>
    <w:rsid w:val="00D530A0"/>
    <w:rsid w:val="00D55D17"/>
    <w:rsid w:val="00D60E18"/>
    <w:rsid w:val="00D6310D"/>
    <w:rsid w:val="00D679CC"/>
    <w:rsid w:val="00D7181E"/>
    <w:rsid w:val="00D750D7"/>
    <w:rsid w:val="00D837F2"/>
    <w:rsid w:val="00D85109"/>
    <w:rsid w:val="00D8552F"/>
    <w:rsid w:val="00D86E81"/>
    <w:rsid w:val="00DA021F"/>
    <w:rsid w:val="00DA17E0"/>
    <w:rsid w:val="00DA3B6C"/>
    <w:rsid w:val="00DA5094"/>
    <w:rsid w:val="00DA577A"/>
    <w:rsid w:val="00DC6600"/>
    <w:rsid w:val="00DD0EC3"/>
    <w:rsid w:val="00DD145B"/>
    <w:rsid w:val="00DD2E7D"/>
    <w:rsid w:val="00DE1673"/>
    <w:rsid w:val="00DE39F0"/>
    <w:rsid w:val="00DE5BD3"/>
    <w:rsid w:val="00DE701D"/>
    <w:rsid w:val="00DE766C"/>
    <w:rsid w:val="00DF56AB"/>
    <w:rsid w:val="00E02210"/>
    <w:rsid w:val="00E154C2"/>
    <w:rsid w:val="00E15786"/>
    <w:rsid w:val="00E25F8F"/>
    <w:rsid w:val="00E26FE4"/>
    <w:rsid w:val="00E35437"/>
    <w:rsid w:val="00E52BF3"/>
    <w:rsid w:val="00E54B24"/>
    <w:rsid w:val="00E62486"/>
    <w:rsid w:val="00E6561A"/>
    <w:rsid w:val="00E71E60"/>
    <w:rsid w:val="00E77997"/>
    <w:rsid w:val="00E82D79"/>
    <w:rsid w:val="00E87EA3"/>
    <w:rsid w:val="00E95115"/>
    <w:rsid w:val="00E95234"/>
    <w:rsid w:val="00E954D1"/>
    <w:rsid w:val="00EA3D67"/>
    <w:rsid w:val="00EA5B7E"/>
    <w:rsid w:val="00EB157E"/>
    <w:rsid w:val="00EB166C"/>
    <w:rsid w:val="00EB2A2F"/>
    <w:rsid w:val="00EB5E89"/>
    <w:rsid w:val="00EC0DFB"/>
    <w:rsid w:val="00EC124E"/>
    <w:rsid w:val="00EC1FC2"/>
    <w:rsid w:val="00EC2D21"/>
    <w:rsid w:val="00EC6F7F"/>
    <w:rsid w:val="00EC715D"/>
    <w:rsid w:val="00ED3C32"/>
    <w:rsid w:val="00ED4B72"/>
    <w:rsid w:val="00EE4EC4"/>
    <w:rsid w:val="00EE6E76"/>
    <w:rsid w:val="00EF071E"/>
    <w:rsid w:val="00EF27EC"/>
    <w:rsid w:val="00EF2D93"/>
    <w:rsid w:val="00EF2E0E"/>
    <w:rsid w:val="00EF5938"/>
    <w:rsid w:val="00F04A8B"/>
    <w:rsid w:val="00F067C2"/>
    <w:rsid w:val="00F10D48"/>
    <w:rsid w:val="00F11E27"/>
    <w:rsid w:val="00F138C2"/>
    <w:rsid w:val="00F144D0"/>
    <w:rsid w:val="00F145E6"/>
    <w:rsid w:val="00F16F2F"/>
    <w:rsid w:val="00F20A4E"/>
    <w:rsid w:val="00F22835"/>
    <w:rsid w:val="00F233F9"/>
    <w:rsid w:val="00F23AE9"/>
    <w:rsid w:val="00F252E5"/>
    <w:rsid w:val="00F30941"/>
    <w:rsid w:val="00F32247"/>
    <w:rsid w:val="00F40FBC"/>
    <w:rsid w:val="00F41B08"/>
    <w:rsid w:val="00F42375"/>
    <w:rsid w:val="00F46A58"/>
    <w:rsid w:val="00F529B6"/>
    <w:rsid w:val="00F54B34"/>
    <w:rsid w:val="00F56533"/>
    <w:rsid w:val="00F7085B"/>
    <w:rsid w:val="00F722EF"/>
    <w:rsid w:val="00F72DC5"/>
    <w:rsid w:val="00F72ED1"/>
    <w:rsid w:val="00F73E4D"/>
    <w:rsid w:val="00F7742C"/>
    <w:rsid w:val="00F80B8B"/>
    <w:rsid w:val="00F84E87"/>
    <w:rsid w:val="00F9308E"/>
    <w:rsid w:val="00F96DD4"/>
    <w:rsid w:val="00FA00A8"/>
    <w:rsid w:val="00FA0231"/>
    <w:rsid w:val="00FA123E"/>
    <w:rsid w:val="00FA7238"/>
    <w:rsid w:val="00FB5248"/>
    <w:rsid w:val="00FB6DD0"/>
    <w:rsid w:val="00FC5E94"/>
    <w:rsid w:val="00FF0342"/>
    <w:rsid w:val="00FF5A47"/>
    <w:rsid w:val="00FF6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qFormat/>
    <w:pPr>
      <w:keepNext/>
      <w:spacing w:after="0" w:line="240" w:lineRule="auto"/>
      <w:outlineLvl w:val="0"/>
    </w:pPr>
    <w:rPr>
      <w:rFonts w:ascii="Tahoma" w:eastAsia="Times New Roman" w:hAnsi="Tahoma"/>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20"/>
      <w:contextualSpacing/>
    </w:pPr>
  </w:style>
  <w:style w:type="paragraph" w:customStyle="1" w:styleId="Estilo">
    <w:name w:val="Estilo"/>
    <w:basedOn w:val="Sinespaciado"/>
    <w:link w:val="EstiloCar"/>
    <w:qFormat/>
    <w:pPr>
      <w:jc w:val="both"/>
    </w:pPr>
    <w:rPr>
      <w:rFonts w:ascii="Arial" w:eastAsia="Times New Roman" w:hAnsi="Arial"/>
      <w:sz w:val="24"/>
    </w:rPr>
  </w:style>
  <w:style w:type="character" w:customStyle="1" w:styleId="EstiloCar">
    <w:name w:val="Estilo Car"/>
    <w:link w:val="Estilo"/>
    <w:rPr>
      <w:rFonts w:ascii="Arial" w:eastAsia="Times New Roman" w:hAnsi="Arial" w:cs="Times New Roman"/>
      <w:sz w:val="24"/>
    </w:rPr>
  </w:style>
  <w:style w:type="paragraph" w:styleId="Sinespaciado">
    <w:name w:val="No Spacing"/>
    <w:uiPriority w:val="1"/>
    <w:qFormat/>
    <w:pPr>
      <w:spacing w:after="0" w:line="240" w:lineRule="auto"/>
    </w:pPr>
  </w:style>
  <w:style w:type="character" w:customStyle="1" w:styleId="Ttulo1Car">
    <w:name w:val="Título 1 Car"/>
    <w:basedOn w:val="Fuentedeprrafopredeter"/>
    <w:link w:val="Ttulo1"/>
    <w:rPr>
      <w:rFonts w:ascii="Tahoma" w:eastAsia="Times New Roman" w:hAnsi="Tahoma" w:cs="Times New Roman"/>
      <w:sz w:val="24"/>
      <w:szCs w:val="20"/>
      <w:lang w:val="es-ES" w:eastAsia="es-ES"/>
    </w:rPr>
  </w:style>
  <w:style w:type="paragraph" w:customStyle="1" w:styleId="Default">
    <w:name w:val="Default"/>
    <w:pPr>
      <w:spacing w:after="0" w:line="240" w:lineRule="auto"/>
    </w:pPr>
    <w:rPr>
      <w:rFonts w:ascii="Arial" w:hAnsi="Arial" w:cs="Arial"/>
      <w:color w:val="000000"/>
      <w:sz w:val="24"/>
      <w:szCs w:val="24"/>
    </w:rPr>
  </w:style>
  <w:style w:type="character" w:customStyle="1" w:styleId="PrrafodelistaCar">
    <w:name w:val="Párrafo de lista Car"/>
    <w:basedOn w:val="Fuentedeprrafopredeter"/>
    <w:link w:val="Prrafodelista"/>
    <w:uiPriority w:val="34"/>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qFormat/>
    <w:pPr>
      <w:keepNext/>
      <w:spacing w:after="0" w:line="240" w:lineRule="auto"/>
      <w:outlineLvl w:val="0"/>
    </w:pPr>
    <w:rPr>
      <w:rFonts w:ascii="Tahoma" w:eastAsia="Times New Roman" w:hAnsi="Tahoma"/>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pPr>
      <w:ind w:left="720"/>
      <w:contextualSpacing/>
    </w:pPr>
  </w:style>
  <w:style w:type="paragraph" w:customStyle="1" w:styleId="Estilo">
    <w:name w:val="Estilo"/>
    <w:basedOn w:val="Sinespaciado"/>
    <w:link w:val="EstiloCar"/>
    <w:qFormat/>
    <w:pPr>
      <w:jc w:val="both"/>
    </w:pPr>
    <w:rPr>
      <w:rFonts w:ascii="Arial" w:eastAsia="Times New Roman" w:hAnsi="Arial"/>
      <w:sz w:val="24"/>
    </w:rPr>
  </w:style>
  <w:style w:type="character" w:customStyle="1" w:styleId="EstiloCar">
    <w:name w:val="Estilo Car"/>
    <w:link w:val="Estilo"/>
    <w:rPr>
      <w:rFonts w:ascii="Arial" w:eastAsia="Times New Roman" w:hAnsi="Arial" w:cs="Times New Roman"/>
      <w:sz w:val="24"/>
    </w:rPr>
  </w:style>
  <w:style w:type="paragraph" w:styleId="Sinespaciado">
    <w:name w:val="No Spacing"/>
    <w:uiPriority w:val="1"/>
    <w:qFormat/>
    <w:pPr>
      <w:spacing w:after="0" w:line="240" w:lineRule="auto"/>
    </w:pPr>
  </w:style>
  <w:style w:type="character" w:customStyle="1" w:styleId="Ttulo1Car">
    <w:name w:val="Título 1 Car"/>
    <w:basedOn w:val="Fuentedeprrafopredeter"/>
    <w:link w:val="Ttulo1"/>
    <w:rPr>
      <w:rFonts w:ascii="Tahoma" w:eastAsia="Times New Roman" w:hAnsi="Tahoma" w:cs="Times New Roman"/>
      <w:sz w:val="24"/>
      <w:szCs w:val="20"/>
      <w:lang w:val="es-ES" w:eastAsia="es-ES"/>
    </w:rPr>
  </w:style>
  <w:style w:type="paragraph" w:customStyle="1" w:styleId="Default">
    <w:name w:val="Default"/>
    <w:pPr>
      <w:spacing w:after="0" w:line="240" w:lineRule="auto"/>
    </w:pPr>
    <w:rPr>
      <w:rFonts w:ascii="Arial" w:hAnsi="Arial" w:cs="Arial"/>
      <w:color w:val="000000"/>
      <w:sz w:val="24"/>
      <w:szCs w:val="24"/>
    </w:rPr>
  </w:style>
  <w:style w:type="character" w:customStyle="1" w:styleId="PrrafodelistaCar">
    <w:name w:val="Párrafo de lista Car"/>
    <w:basedOn w:val="Fuentedeprrafopredeter"/>
    <w:link w:val="Prrafodelista"/>
    <w:uiPriority w:val="34"/>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Textodeglobo">
    <w:name w:val="Balloon Text"/>
    <w:basedOn w:val="Normal"/>
    <w:link w:val="TextodegloboCar"/>
    <w:uiPriority w:val="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31241">
      <w:bodyDiv w:val="1"/>
      <w:marLeft w:val="0"/>
      <w:marRight w:val="0"/>
      <w:marTop w:val="0"/>
      <w:marBottom w:val="0"/>
      <w:divBdr>
        <w:top w:val="none" w:sz="0" w:space="0" w:color="auto"/>
        <w:left w:val="none" w:sz="0" w:space="0" w:color="auto"/>
        <w:bottom w:val="none" w:sz="0" w:space="0" w:color="auto"/>
        <w:right w:val="none" w:sz="0" w:space="0" w:color="auto"/>
      </w:divBdr>
      <w:divsChild>
        <w:div w:id="1144197542">
          <w:marLeft w:val="446"/>
          <w:marRight w:val="0"/>
          <w:marTop w:val="0"/>
          <w:marBottom w:val="0"/>
          <w:divBdr>
            <w:top w:val="none" w:sz="0" w:space="0" w:color="auto"/>
            <w:left w:val="none" w:sz="0" w:space="0" w:color="auto"/>
            <w:bottom w:val="none" w:sz="0" w:space="0" w:color="auto"/>
            <w:right w:val="none" w:sz="0" w:space="0" w:color="auto"/>
          </w:divBdr>
        </w:div>
        <w:div w:id="1279683702">
          <w:marLeft w:val="547"/>
          <w:marRight w:val="0"/>
          <w:marTop w:val="0"/>
          <w:marBottom w:val="0"/>
          <w:divBdr>
            <w:top w:val="none" w:sz="0" w:space="0" w:color="auto"/>
            <w:left w:val="none" w:sz="0" w:space="0" w:color="auto"/>
            <w:bottom w:val="none" w:sz="0" w:space="0" w:color="auto"/>
            <w:right w:val="none" w:sz="0" w:space="0" w:color="auto"/>
          </w:divBdr>
        </w:div>
        <w:div w:id="1419911409">
          <w:marLeft w:val="1267"/>
          <w:marRight w:val="0"/>
          <w:marTop w:val="0"/>
          <w:marBottom w:val="0"/>
          <w:divBdr>
            <w:top w:val="none" w:sz="0" w:space="0" w:color="auto"/>
            <w:left w:val="none" w:sz="0" w:space="0" w:color="auto"/>
            <w:bottom w:val="none" w:sz="0" w:space="0" w:color="auto"/>
            <w:right w:val="none" w:sz="0" w:space="0" w:color="auto"/>
          </w:divBdr>
        </w:div>
      </w:divsChild>
    </w:div>
    <w:div w:id="558783825">
      <w:bodyDiv w:val="1"/>
      <w:marLeft w:val="0"/>
      <w:marRight w:val="0"/>
      <w:marTop w:val="0"/>
      <w:marBottom w:val="0"/>
      <w:divBdr>
        <w:top w:val="none" w:sz="0" w:space="0" w:color="auto"/>
        <w:left w:val="none" w:sz="0" w:space="0" w:color="auto"/>
        <w:bottom w:val="none" w:sz="0" w:space="0" w:color="auto"/>
        <w:right w:val="none" w:sz="0" w:space="0" w:color="auto"/>
      </w:divBdr>
    </w:div>
    <w:div w:id="1182936816">
      <w:bodyDiv w:val="1"/>
      <w:marLeft w:val="0"/>
      <w:marRight w:val="0"/>
      <w:marTop w:val="0"/>
      <w:marBottom w:val="0"/>
      <w:divBdr>
        <w:top w:val="none" w:sz="0" w:space="0" w:color="auto"/>
        <w:left w:val="none" w:sz="0" w:space="0" w:color="auto"/>
        <w:bottom w:val="none" w:sz="0" w:space="0" w:color="auto"/>
        <w:right w:val="none" w:sz="0" w:space="0" w:color="auto"/>
      </w:divBdr>
    </w:div>
    <w:div w:id="1255628722">
      <w:bodyDiv w:val="1"/>
      <w:marLeft w:val="0"/>
      <w:marRight w:val="0"/>
      <w:marTop w:val="0"/>
      <w:marBottom w:val="0"/>
      <w:divBdr>
        <w:top w:val="none" w:sz="0" w:space="0" w:color="auto"/>
        <w:left w:val="none" w:sz="0" w:space="0" w:color="auto"/>
        <w:bottom w:val="none" w:sz="0" w:space="0" w:color="auto"/>
        <w:right w:val="none" w:sz="0" w:space="0" w:color="auto"/>
      </w:divBdr>
    </w:div>
    <w:div w:id="1486240722">
      <w:bodyDiv w:val="1"/>
      <w:marLeft w:val="0"/>
      <w:marRight w:val="0"/>
      <w:marTop w:val="0"/>
      <w:marBottom w:val="0"/>
      <w:divBdr>
        <w:top w:val="none" w:sz="0" w:space="0" w:color="auto"/>
        <w:left w:val="none" w:sz="0" w:space="0" w:color="auto"/>
        <w:bottom w:val="none" w:sz="0" w:space="0" w:color="auto"/>
        <w:right w:val="none" w:sz="0" w:space="0" w:color="auto"/>
      </w:divBdr>
    </w:div>
    <w:div w:id="1620650228">
      <w:bodyDiv w:val="1"/>
      <w:marLeft w:val="0"/>
      <w:marRight w:val="0"/>
      <w:marTop w:val="0"/>
      <w:marBottom w:val="0"/>
      <w:divBdr>
        <w:top w:val="none" w:sz="0" w:space="0" w:color="auto"/>
        <w:left w:val="none" w:sz="0" w:space="0" w:color="auto"/>
        <w:bottom w:val="none" w:sz="0" w:space="0" w:color="auto"/>
        <w:right w:val="none" w:sz="0" w:space="0" w:color="auto"/>
      </w:divBdr>
    </w:div>
    <w:div w:id="1672293696">
      <w:bodyDiv w:val="1"/>
      <w:marLeft w:val="0"/>
      <w:marRight w:val="0"/>
      <w:marTop w:val="0"/>
      <w:marBottom w:val="0"/>
      <w:divBdr>
        <w:top w:val="none" w:sz="0" w:space="0" w:color="auto"/>
        <w:left w:val="none" w:sz="0" w:space="0" w:color="auto"/>
        <w:bottom w:val="none" w:sz="0" w:space="0" w:color="auto"/>
        <w:right w:val="none" w:sz="0" w:space="0" w:color="auto"/>
      </w:divBdr>
    </w:div>
    <w:div w:id="1694770218">
      <w:bodyDiv w:val="1"/>
      <w:marLeft w:val="0"/>
      <w:marRight w:val="0"/>
      <w:marTop w:val="0"/>
      <w:marBottom w:val="0"/>
      <w:divBdr>
        <w:top w:val="none" w:sz="0" w:space="0" w:color="auto"/>
        <w:left w:val="none" w:sz="0" w:space="0" w:color="auto"/>
        <w:bottom w:val="none" w:sz="0" w:space="0" w:color="auto"/>
        <w:right w:val="none" w:sz="0" w:space="0" w:color="auto"/>
      </w:divBdr>
    </w:div>
    <w:div w:id="1798450023">
      <w:bodyDiv w:val="1"/>
      <w:marLeft w:val="0"/>
      <w:marRight w:val="0"/>
      <w:marTop w:val="0"/>
      <w:marBottom w:val="0"/>
      <w:divBdr>
        <w:top w:val="none" w:sz="0" w:space="0" w:color="auto"/>
        <w:left w:val="none" w:sz="0" w:space="0" w:color="auto"/>
        <w:bottom w:val="none" w:sz="0" w:space="0" w:color="auto"/>
        <w:right w:val="none" w:sz="0" w:space="0" w:color="auto"/>
      </w:divBdr>
      <w:divsChild>
        <w:div w:id="479345865">
          <w:marLeft w:val="994"/>
          <w:marRight w:val="0"/>
          <w:marTop w:val="0"/>
          <w:marBottom w:val="0"/>
          <w:divBdr>
            <w:top w:val="none" w:sz="0" w:space="0" w:color="auto"/>
            <w:left w:val="none" w:sz="0" w:space="0" w:color="auto"/>
            <w:bottom w:val="none" w:sz="0" w:space="0" w:color="auto"/>
            <w:right w:val="none" w:sz="0" w:space="0" w:color="auto"/>
          </w:divBdr>
        </w:div>
        <w:div w:id="524565120">
          <w:marLeft w:val="994"/>
          <w:marRight w:val="0"/>
          <w:marTop w:val="0"/>
          <w:marBottom w:val="0"/>
          <w:divBdr>
            <w:top w:val="none" w:sz="0" w:space="0" w:color="auto"/>
            <w:left w:val="none" w:sz="0" w:space="0" w:color="auto"/>
            <w:bottom w:val="none" w:sz="0" w:space="0" w:color="auto"/>
            <w:right w:val="none" w:sz="0" w:space="0" w:color="auto"/>
          </w:divBdr>
        </w:div>
        <w:div w:id="1050612306">
          <w:marLeft w:val="994"/>
          <w:marRight w:val="0"/>
          <w:marTop w:val="0"/>
          <w:marBottom w:val="0"/>
          <w:divBdr>
            <w:top w:val="none" w:sz="0" w:space="0" w:color="auto"/>
            <w:left w:val="none" w:sz="0" w:space="0" w:color="auto"/>
            <w:bottom w:val="none" w:sz="0" w:space="0" w:color="auto"/>
            <w:right w:val="none" w:sz="0" w:space="0" w:color="auto"/>
          </w:divBdr>
        </w:div>
        <w:div w:id="1202985058">
          <w:marLeft w:val="994"/>
          <w:marRight w:val="0"/>
          <w:marTop w:val="0"/>
          <w:marBottom w:val="0"/>
          <w:divBdr>
            <w:top w:val="none" w:sz="0" w:space="0" w:color="auto"/>
            <w:left w:val="none" w:sz="0" w:space="0" w:color="auto"/>
            <w:bottom w:val="none" w:sz="0" w:space="0" w:color="auto"/>
            <w:right w:val="none" w:sz="0" w:space="0" w:color="auto"/>
          </w:divBdr>
        </w:div>
        <w:div w:id="1230843224">
          <w:marLeft w:val="994"/>
          <w:marRight w:val="0"/>
          <w:marTop w:val="0"/>
          <w:marBottom w:val="0"/>
          <w:divBdr>
            <w:top w:val="none" w:sz="0" w:space="0" w:color="auto"/>
            <w:left w:val="none" w:sz="0" w:space="0" w:color="auto"/>
            <w:bottom w:val="none" w:sz="0" w:space="0" w:color="auto"/>
            <w:right w:val="none" w:sz="0" w:space="0" w:color="auto"/>
          </w:divBdr>
        </w:div>
        <w:div w:id="2092462363">
          <w:marLeft w:val="994"/>
          <w:marRight w:val="0"/>
          <w:marTop w:val="0"/>
          <w:marBottom w:val="0"/>
          <w:divBdr>
            <w:top w:val="none" w:sz="0" w:space="0" w:color="auto"/>
            <w:left w:val="none" w:sz="0" w:space="0" w:color="auto"/>
            <w:bottom w:val="none" w:sz="0" w:space="0" w:color="auto"/>
            <w:right w:val="none" w:sz="0" w:space="0" w:color="auto"/>
          </w:divBdr>
        </w:div>
      </w:divsChild>
    </w:div>
    <w:div w:id="18943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6BC1-EFFC-484E-91F6-CA314F09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5654</Words>
  <Characters>31101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Aranda Santamaria</dc:creator>
  <cp:lastModifiedBy>Jaque</cp:lastModifiedBy>
  <cp:revision>2</cp:revision>
  <cp:lastPrinted>2019-04-23T18:05:00Z</cp:lastPrinted>
  <dcterms:created xsi:type="dcterms:W3CDTF">2019-04-23T18:05:00Z</dcterms:created>
  <dcterms:modified xsi:type="dcterms:W3CDTF">2019-04-23T18:05:00Z</dcterms:modified>
</cp:coreProperties>
</file>